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ED5" w:rsidRDefault="005D1ED5" w:rsidP="005D1ED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</w:pPr>
      <w:r w:rsidRPr="005D1ED5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Указ Президента </w:t>
      </w:r>
      <w:r w:rsidRPr="005D1ED5">
        <w:rPr>
          <w:rFonts w:ascii="Arial" w:eastAsia="Times New Roman" w:hAnsi="Arial" w:cs="Arial"/>
          <w:color w:val="FF0000"/>
          <w:sz w:val="18"/>
          <w:szCs w:val="18"/>
          <w:shd w:val="clear" w:color="auto" w:fill="FFFFFF"/>
          <w:lang w:eastAsia="ru-RU"/>
        </w:rPr>
        <w:t>от 12 октября №389</w:t>
      </w:r>
      <w:r w:rsidRPr="005D1ED5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 </w:t>
      </w:r>
      <w:hyperlink r:id="rId5" w:tgtFrame="_blank" w:history="1">
        <w:r w:rsidRPr="005D1ED5">
          <w:rPr>
            <w:rFonts w:ascii="Arial" w:eastAsia="Times New Roman" w:hAnsi="Arial" w:cs="Arial"/>
            <w:color w:val="075F8A"/>
            <w:sz w:val="18"/>
            <w:szCs w:val="18"/>
            <w:u w:val="single"/>
            <w:shd w:val="clear" w:color="auto" w:fill="FFFFFF"/>
            <w:lang w:eastAsia="ru-RU"/>
          </w:rPr>
          <w:t>"Об использовании семейного капитала"</w:t>
        </w:r>
      </w:hyperlink>
      <w:r w:rsidRPr="005D1ED5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 </w:t>
      </w:r>
      <w:r w:rsidRPr="005D1ED5">
        <w:rPr>
          <w:rFonts w:ascii="Arial" w:eastAsia="Times New Roman" w:hAnsi="Arial" w:cs="Arial"/>
          <w:color w:val="FF0000"/>
          <w:sz w:val="18"/>
          <w:szCs w:val="18"/>
          <w:shd w:val="clear" w:color="auto" w:fill="FFFFFF"/>
          <w:lang w:eastAsia="ru-RU"/>
        </w:rPr>
        <w:t>вступает в силу с 1 января 2022 года</w:t>
      </w:r>
      <w:r w:rsidRPr="005D1ED5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 и распространяет свое действие на семейный капитал, назначенный по программам 2015-2019 годов и 2020-2024 годов.</w:t>
      </w:r>
    </w:p>
    <w:p w:rsidR="005D1ED5" w:rsidRPr="005D1ED5" w:rsidRDefault="005D1ED5" w:rsidP="005D1E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ED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5D1ED5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Указом №389 расширены направления досрочного использования средств семейного капитала.</w:t>
      </w:r>
      <w:r w:rsidRPr="005D1ED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</w:p>
    <w:p w:rsidR="005D1ED5" w:rsidRPr="005D1ED5" w:rsidRDefault="005D1ED5" w:rsidP="005D1ED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D1ED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Улучшение жилищных условий</w:t>
      </w:r>
    </w:p>
    <w:p w:rsidR="005D1ED5" w:rsidRDefault="005D1ED5" w:rsidP="005D1ED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</w:pPr>
      <w:r w:rsidRPr="005D1ED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5D1ED5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В дополнение к уже действующим направлениям </w:t>
      </w:r>
      <w:r w:rsidRPr="005D1ED5">
        <w:rPr>
          <w:rFonts w:ascii="Arial" w:eastAsia="Times New Roman" w:hAnsi="Arial" w:cs="Arial"/>
          <w:color w:val="FF0000"/>
          <w:sz w:val="18"/>
          <w:szCs w:val="18"/>
          <w:shd w:val="clear" w:color="auto" w:fill="FFFFFF"/>
          <w:lang w:eastAsia="ru-RU"/>
        </w:rPr>
        <w:t>с 1 января 2022 года</w:t>
      </w:r>
      <w:r w:rsidRPr="005D1ED5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 средства семейного капитала могут быть досрочно (независимо от времени, прошедшего с даты его назначения) использованы: </w:t>
      </w:r>
      <w:r w:rsidRPr="005D1ED5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  <w:t>на приобретение доли (долей) жилого помещения, если после этого гражданин становится собственником всего жилого помещения</w:t>
      </w:r>
      <w:r w:rsidRPr="005D1ED5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; </w:t>
      </w:r>
      <w:r w:rsidRPr="005D1ED5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  <w:t>на погашение займа, предоставленного организациями по месту работы</w:t>
      </w:r>
      <w:r w:rsidRPr="005D1ED5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 члена семьи на строительство (реконструкцию), приобретение жилья; </w:t>
      </w:r>
      <w:r w:rsidRPr="005D1ED5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  <w:t>погашение задолженности по кредитам, предоставленным банками по договорам о переводе долга, о приеме задолженности</w:t>
      </w:r>
      <w:r w:rsidRPr="005D1ED5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 (в случаях, когда долг по кредиту переведен на члена многодетной семьи или им принята задолженность по кредитному договору).</w:t>
      </w:r>
    </w:p>
    <w:p w:rsidR="005D1ED5" w:rsidRDefault="005D1ED5" w:rsidP="005D1ED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</w:pPr>
      <w:r w:rsidRPr="005D1ED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5D1ED5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  <w:t>При этом сохраняется действующий подход</w:t>
      </w:r>
      <w:r w:rsidRPr="005D1ED5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. А именно, </w:t>
      </w:r>
      <w:r w:rsidRPr="005D1ED5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  <w:t>досрочно использовать средства семейного капитала на цели улучшения жилищных условий возможно</w:t>
      </w:r>
      <w:r w:rsidRPr="005D1ED5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 </w:t>
      </w:r>
      <w:r w:rsidRPr="005D1ED5">
        <w:rPr>
          <w:rFonts w:ascii="Arial" w:eastAsia="Times New Roman" w:hAnsi="Arial" w:cs="Arial"/>
          <w:b/>
          <w:bCs/>
          <w:color w:val="FF0000"/>
          <w:sz w:val="18"/>
          <w:szCs w:val="18"/>
          <w:shd w:val="clear" w:color="auto" w:fill="FFFFFF"/>
          <w:lang w:eastAsia="ru-RU"/>
        </w:rPr>
        <w:t>только в отношении члена семьи, состоящего на учете нуждающихся в улучшении жилищных условий либо состоявшего на таком учете на дату заключения кредитного договора, договора займа</w:t>
      </w:r>
      <w:r w:rsidRPr="005D1ED5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  <w:t>. </w:t>
      </w:r>
      <w:r w:rsidRPr="005D1ED5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При этом член семьи может (мог) состоять на таком учете лично или в составе семьи. Еще одно условие, возникающее, если возведение жилья велось в составе организации застройщиков либо на основании договора создания объекта долевого строительства, - </w:t>
      </w:r>
      <w:r w:rsidRPr="005D1ED5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  <w:t>член семьи должен быть направлен</w:t>
      </w:r>
      <w:r w:rsidRPr="005D1ED5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 на строительство (реконструкцию) жилья, в том числе при погашении кредита (займа) на эти цели.</w:t>
      </w:r>
    </w:p>
    <w:p w:rsidR="005D1ED5" w:rsidRDefault="005D1ED5" w:rsidP="005D1ED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</w:pPr>
      <w:r w:rsidRPr="005D1ED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5D1ED5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Вводятся и регулирующие нормы, чтобы обеспечить более взвешенный подход граждан к расходованию средств семейного капитала на улучшение жилищных условий.</w:t>
      </w:r>
    </w:p>
    <w:p w:rsidR="005D1ED5" w:rsidRDefault="005D1ED5" w:rsidP="005D1ED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</w:pPr>
      <w:r w:rsidRPr="005D1ED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5D1ED5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При решении строиться, реконструировать, покупать </w:t>
      </w:r>
      <w:r w:rsidRPr="005D1ED5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  <w:t>жилье или долю в праве собственности на них общей площадью менее установленных нормативов (менее 15 кв.м, в Минске – менее 10 кв.м на одного человека)</w:t>
      </w:r>
      <w:r w:rsidRPr="005D1ED5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 </w:t>
      </w:r>
      <w:r w:rsidRPr="005D1ED5">
        <w:rPr>
          <w:rFonts w:ascii="Arial" w:eastAsia="Times New Roman" w:hAnsi="Arial" w:cs="Arial"/>
          <w:b/>
          <w:bCs/>
          <w:color w:val="FF0000"/>
          <w:sz w:val="18"/>
          <w:szCs w:val="18"/>
          <w:shd w:val="clear" w:color="auto" w:fill="FFFFFF"/>
          <w:lang w:eastAsia="ru-RU"/>
        </w:rPr>
        <w:t>граждане будут сниматься с учета нуждающихся на основании их заявления</w:t>
      </w:r>
      <w:r w:rsidRPr="005D1ED5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  <w:t>.</w:t>
      </w:r>
      <w:r w:rsidRPr="005D1ED5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  <w:br/>
      </w:r>
      <w:r w:rsidRPr="005D1ED5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  <w:br/>
        <w:t>Запрещается отчуждение (купля-продажа, мена, дарение и др.) приобретенных с использованием средств семейного капитала жилых помещений, доли (долей) в праве собственности на них</w:t>
      </w:r>
      <w:r w:rsidRPr="005D1ED5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 </w:t>
      </w:r>
      <w:r w:rsidRPr="005D1ED5">
        <w:rPr>
          <w:rFonts w:ascii="Arial" w:eastAsia="Times New Roman" w:hAnsi="Arial" w:cs="Arial"/>
          <w:b/>
          <w:bCs/>
          <w:color w:val="FF0000"/>
          <w:sz w:val="18"/>
          <w:szCs w:val="18"/>
          <w:shd w:val="clear" w:color="auto" w:fill="FFFFFF"/>
          <w:lang w:eastAsia="ru-RU"/>
        </w:rPr>
        <w:t>в течение пяти лет со дня государственной регистрации права собственности на них</w:t>
      </w:r>
      <w:r w:rsidRPr="005D1ED5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  <w:t>.</w:t>
      </w:r>
      <w:r w:rsidRPr="005D1ED5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 Раньше этого срока отчуждение возможно:</w:t>
      </w:r>
    </w:p>
    <w:p w:rsidR="005D1ED5" w:rsidRDefault="005D1ED5" w:rsidP="005D1ED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</w:pPr>
      <w:r w:rsidRPr="005D1ED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5D1ED5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- если жилье находится в залоге (ипотеке) в соответствии с законодательством или договором о залоге;</w:t>
      </w:r>
      <w:r w:rsidRPr="005D1ED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5D1ED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5D1ED5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- </w:t>
      </w:r>
      <w:r w:rsidRPr="005D1ED5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  <w:t>в исключительных случаях</w:t>
      </w:r>
      <w:r w:rsidRPr="005D1ED5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 (переезд в другую местность, расторжение брака, смерть собственника жилого помещения и другое) либо в случае улучшения жилищных условий собственником жилого помещения путем строительства (реконструкции) или приобретения другого жилого помещения - с разрешения местного исполнительного и распорядительного органа.</w:t>
      </w:r>
    </w:p>
    <w:p w:rsidR="005D1ED5" w:rsidRDefault="005D1ED5" w:rsidP="005D1ED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</w:pPr>
      <w:r w:rsidRPr="005D1ED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5D1ED5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  <w:t>Запрещается покупать за счет средств семейного капитала жилые дома</w:t>
      </w:r>
      <w:r w:rsidRPr="005D1ED5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 (доли в праве собственности на них), </w:t>
      </w:r>
      <w:r w:rsidRPr="005D1ED5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  <w:t>включенных в реестры ветхих и пустующих</w:t>
      </w:r>
      <w:r w:rsidRPr="005D1ED5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 (с 1 января 2023 года - в государственный информационный ресурс "Единый реестр пустующих домов").</w:t>
      </w:r>
    </w:p>
    <w:p w:rsidR="005D1ED5" w:rsidRDefault="005D1ED5" w:rsidP="005D1ED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</w:pPr>
      <w:r w:rsidRPr="005D1ED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5D1ED5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Вводится </w:t>
      </w:r>
      <w:r w:rsidRPr="005D1ED5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  <w:t>обязательная оценка стоимости</w:t>
      </w:r>
      <w:r w:rsidRPr="005D1ED5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 (на основании рыночных методов оценки) </w:t>
      </w:r>
      <w:r w:rsidRPr="005D1ED5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  <w:t>приобретаемых за счет средств семейного капитала жилых помещений</w:t>
      </w:r>
      <w:r w:rsidRPr="005D1ED5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 (в том числе квартиры в многоквартирном доме), доли (долей) в праве собственности на него.</w:t>
      </w:r>
    </w:p>
    <w:p w:rsidR="005D1ED5" w:rsidRPr="005D1ED5" w:rsidRDefault="005D1ED5" w:rsidP="005D1E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ED5" w:rsidRPr="005D1ED5" w:rsidRDefault="005D1ED5" w:rsidP="005D1ED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D1ED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Получение образования</w:t>
      </w:r>
    </w:p>
    <w:p w:rsidR="005D1ED5" w:rsidRDefault="005D1ED5" w:rsidP="005D1ED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</w:pPr>
      <w:r w:rsidRPr="005D1ED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5D1ED5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С 1 января 2022 года досрочно использовать средства семейного капитала на получение образования возможно не только в государственных учреждениях образования, но и в учреждениях высшего и среднего специального образования потребкооперации Беларуси и учреждениях высшего образования Федерации профсоюзов Беларуси. К ним относятся, например, Белорусский торгово-экономический университет потребительской кооперации, Международный университет "МИТСО".</w:t>
      </w:r>
    </w:p>
    <w:p w:rsidR="005D1ED5" w:rsidRPr="005D1ED5" w:rsidRDefault="005D1ED5" w:rsidP="005D1E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ED5" w:rsidRPr="005D1ED5" w:rsidRDefault="005D1ED5" w:rsidP="005D1ED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D1ED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Получение платных медицинских услуг</w:t>
      </w:r>
    </w:p>
    <w:p w:rsidR="005D1ED5" w:rsidRDefault="005D1ED5" w:rsidP="005D1ED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</w:pPr>
      <w:r w:rsidRPr="005D1ED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5D1ED5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Указом дополнена возможность досрочного использования средств семейного капитала на предоставление для медицинского применения иных медицинских изделий (вместо тех, которые предусмотрены бесплатно согласно Республиканскому формуляру медицинских изделий) при выполнении сложных и высокотехнологичных вмешательств в ортопедии (ранее - в кардиохирургии, нейрохирургии, онкологии).</w:t>
      </w:r>
      <w:r w:rsidRPr="005D1ED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5D1ED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5D1ED5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Использовать таким образом средства досрочно возможно в любом учреждении здравоохранения, в том </w:t>
      </w:r>
      <w:r w:rsidRPr="005D1ED5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lastRenderedPageBreak/>
        <w:t>числе частном (при наличии заключения врачебно-консультационной комиссии (ВКК) государственной организации здравоохранения о нуждаемости в таких услугах).</w:t>
      </w:r>
    </w:p>
    <w:p w:rsidR="005D1ED5" w:rsidRPr="005D1ED5" w:rsidRDefault="005D1ED5" w:rsidP="005D1E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ED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5D1ED5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Семейный капитал может также досрочно использоваться на предоставление для медицинского применения иных лекарственных средств (вместо тех, которые включены в Республиканский формуляр лекарственных средств), если член семьи в них нуждается по заключению ВКК государственной организации здравоохранения - не ограничиваясь такими направлениями, как выполнение сложных и высокотехнологичных вмешательств в кардиохирургии, нейрохирургии, онкологии, ортопедии.</w:t>
      </w:r>
      <w:r w:rsidRPr="005D1ED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</w:p>
    <w:p w:rsidR="005D1ED5" w:rsidRPr="005D1ED5" w:rsidRDefault="005D1ED5" w:rsidP="005D1ED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D1ED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Приобретение товаров для социальной реабилитации и интеграции инвалидов в общество</w:t>
      </w:r>
    </w:p>
    <w:p w:rsidR="005D1ED5" w:rsidRPr="005D1ED5" w:rsidRDefault="005D1ED5" w:rsidP="005D1E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ED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5D1ED5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Указом вводится новое направление досрочного использования средств семейного капитала - на приобретение для членов семьи, являющихся инвалидами, детьми-инвалидами с нарушениями органов зрения, опорно-двигательного аппарата, товаров, предназначенных для социальной реабилитации и интеграции их в общество. Это тактильные дисплеи и принтеры Брайля, устройства для подъема людей, функциональные кровати и др. Перечень этих товаров определен указом №389.</w:t>
      </w:r>
      <w:r w:rsidRPr="005D1ED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</w:p>
    <w:p w:rsidR="005D1ED5" w:rsidRPr="005D1ED5" w:rsidRDefault="005D1ED5" w:rsidP="005D1ED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D1ED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Изменен порядок назначения семейного капитала при усыновлении (удочерении)</w:t>
      </w:r>
    </w:p>
    <w:p w:rsidR="005D1ED5" w:rsidRDefault="005D1ED5" w:rsidP="005D1ED5">
      <w:pPr>
        <w:jc w:val="both"/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</w:pPr>
      <w:r w:rsidRPr="005D1ED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5D1ED5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С 1 января 2022 года при усыновлении (удочерении) третьего или последующих детей супруги (супруга) право на назначение семейного капитала не предоставляется, поскольку семейный капитал как государственная поддержка предусмотрен при усыновлении (удочерении) детей-сирот.</w:t>
      </w:r>
    </w:p>
    <w:p w:rsidR="00445B5F" w:rsidRPr="005D1ED5" w:rsidRDefault="005D1ED5" w:rsidP="005D1ED5">
      <w:pPr>
        <w:jc w:val="both"/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</w:pPr>
      <w:bookmarkStart w:id="0" w:name="_GoBack"/>
      <w:bookmarkEnd w:id="0"/>
      <w:r w:rsidRPr="005D1ED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5D1ED5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Кроме того, с 1 января 2022 года внесены дополнения в перечень документов, представляемых гражданами в местные исполнительные и распорядительные органы для принятия решения о досрочном распоряжении средствами семейного капитала.</w:t>
      </w:r>
    </w:p>
    <w:sectPr w:rsidR="00445B5F" w:rsidRPr="005D1E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435"/>
    <w:rsid w:val="00445B5F"/>
    <w:rsid w:val="005D1ED5"/>
    <w:rsid w:val="00ED1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D1ED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D1E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13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belta.by/president/view/vozmozhnosti-dosrochnogo-ispolzovanija-semejnogo-kapitala-rasshireny-464134-202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929</Words>
  <Characters>5299</Characters>
  <Application>Microsoft Office Word</Application>
  <DocSecurity>0</DocSecurity>
  <Lines>44</Lines>
  <Paragraphs>12</Paragraphs>
  <ScaleCrop>false</ScaleCrop>
  <Company/>
  <LinksUpToDate>false</LinksUpToDate>
  <CharactersWithSpaces>6216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Сундукова Екатерина</dc:creator>
  <cp:keywords/>
  <dc:description/>
  <cp:lastModifiedBy>Сундукова Екатерина</cp:lastModifiedBy>
  <cp:revision>3</cp:revision>
  <dcterms:created xsi:type="dcterms:W3CDTF">2021-10-15T12:56:00Z</dcterms:created>
  <dcterms:modified xsi:type="dcterms:W3CDTF">2021-10-15T12:57:00Z</dcterms:modified>
</cp:coreProperties>
</file>