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29" w:rsidRDefault="009222D7" w:rsidP="00B46CD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30"/>
          <w:szCs w:val="30"/>
        </w:rPr>
        <w:t>М</w:t>
      </w:r>
      <w:r w:rsidR="00B46CD0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0E2529" w:rsidRDefault="009222D7" w:rsidP="00B46CD0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0E2529" w:rsidRDefault="009222D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2025 г.)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0E2529" w:rsidRDefault="00922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0E2529" w:rsidRPr="00FB269C" w:rsidRDefault="00FB269C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B269C">
        <w:rPr>
          <w:rFonts w:ascii="Times New Roman" w:eastAsia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0E2529" w:rsidRDefault="000E2529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E2529" w:rsidRPr="00F41A4F" w:rsidRDefault="009222D7" w:rsidP="00302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Здравствуйте! Сегодня поговорим с вами про образование и науку </w:t>
      </w:r>
      <w:r w:rsidR="00F41A4F" w:rsidRPr="00B46CD0">
        <w:rPr>
          <w:rFonts w:ascii="Times New Roman" w:eastAsia="Calibri" w:hAnsi="Times New Roman" w:cs="Times New Roman"/>
          <w:sz w:val="30"/>
          <w:szCs w:val="30"/>
        </w:rPr>
        <w:t>–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 давайте сразу спросим себя: кто или что двигает общество, любое общество, вперед? Человек. Человек образованный, человек интеллектуальный, человек науки.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Глава нашего государства А.Г.Лукашенко неоднократно подчеркивал, что </w:t>
      </w:r>
      <w:r w:rsidRPr="00F41A4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B46CD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sz w:val="30"/>
          <w:szCs w:val="30"/>
        </w:rPr>
        <w:t>Образование этот самый капитал создает. Наука, в том числе, позволяет ему реализоваться через посредство новых инновационных разработок. Поэтому давайте обсудим сегодня актуальные вопросы образования и науки как движущих сил развития общества и государства.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2016 году, выступая с Посланием белорусскому народу и Национальному собранию, А.Г.Лукашенко заявил, что </w:t>
      </w:r>
      <w:r w:rsidRPr="00F41A4F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Pr="00B46CD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Наша Беларусь является государством, где одновременно с реализацией принципа непрерывности образования </w:t>
      </w:r>
      <w:r w:rsidRPr="00B46CD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>, гарантируется также и право на бесплатное получение образования.</w:t>
      </w:r>
    </w:p>
    <w:p w:rsidR="000E2529" w:rsidRPr="00A13724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color w:val="000000"/>
          <w:sz w:val="30"/>
          <w:szCs w:val="30"/>
        </w:rPr>
        <w:t>Можно уверенно сказать, что о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бразование является приоритетным направлением государственной политики, одной из высших ценностей белорусского народа.</w:t>
      </w:r>
    </w:p>
    <w:p w:rsidR="000E2529" w:rsidRPr="00A13724" w:rsidRDefault="009222D7" w:rsidP="00CF0584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Давайте вспомним, из чего состоит эта большая система: все начинается с </w:t>
      </w:r>
      <w:r w:rsidRPr="00A13724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дошкольного образования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,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которым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у нас в стране занима</w:t>
      </w:r>
      <w:r w:rsidR="008E281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тся 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3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721 учреждение дошкольного образования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(далее – УДО).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В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них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работа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55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педагогических работников и посеща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340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воспитанников. </w:t>
      </w:r>
    </w:p>
    <w:p w:rsidR="003B1AAE" w:rsidRPr="00A13724" w:rsidRDefault="009222D7" w:rsidP="00A13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bCs/>
          <w:sz w:val="30"/>
          <w:szCs w:val="30"/>
        </w:rPr>
        <w:t>Показатель по охвату детей от 3 до 6 лет в последние годы</w:t>
      </w:r>
      <w:r w:rsidRPr="00A13724">
        <w:rPr>
          <w:rFonts w:ascii="Times New Roman" w:eastAsia="Calibri" w:hAnsi="Times New Roman" w:cs="Times New Roman"/>
          <w:b/>
          <w:sz w:val="30"/>
          <w:szCs w:val="30"/>
        </w:rPr>
        <w:t xml:space="preserve"> является одним из самых высоких среди стран мира</w:t>
      </w:r>
      <w:r w:rsidRPr="00B46CD0">
        <w:rPr>
          <w:rFonts w:ascii="Times New Roman" w:eastAsia="Calibri" w:hAnsi="Times New Roman" w:cs="Times New Roman"/>
          <w:sz w:val="30"/>
          <w:szCs w:val="30"/>
        </w:rPr>
        <w:t>.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от </w:t>
      </w:r>
      <w:r w:rsidR="003B1AAE" w:rsidRPr="00A13724">
        <w:rPr>
          <w:rFonts w:ascii="Times New Roman" w:eastAsia="Calibri" w:hAnsi="Times New Roman" w:cs="Times New Roman"/>
          <w:sz w:val="30"/>
          <w:szCs w:val="30"/>
        </w:rPr>
        <w:br/>
      </w:r>
      <w:r w:rsidRPr="00A13724">
        <w:rPr>
          <w:rFonts w:ascii="Times New Roman" w:eastAsia="Calibri" w:hAnsi="Times New Roman" w:cs="Times New Roman"/>
          <w:sz w:val="30"/>
          <w:szCs w:val="30"/>
        </w:rPr>
        <w:lastRenderedPageBreak/>
        <w:t>1 до 6</w:t>
      </w:r>
      <w:r w:rsidRPr="00A13724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A13724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3B1AAE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Далее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F41A4F" w:rsidRPr="00B46CD0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–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в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Беларуси созданы условия для реализации конституционного права граждан страны на получение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b/>
          <w:sz w:val="30"/>
          <w:szCs w:val="30"/>
        </w:rPr>
        <w:t>общего среднего образования</w:t>
      </w:r>
      <w:r w:rsidRPr="00B46CD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Именно в этот период в маленького человека и гражданина закладываются правильные смыслы, система координат «как можно и как нельзя», набор морально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-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этических ценностей «что такое хорошо и что такое плохо», патриотизм и любовь к родной земле. 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Общее среднее образование является определяющим в становлении интеллектуального, культурного и духовно</w:t>
      </w:r>
      <w:r w:rsidR="008E281D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нравственного потенциала нации. </w:t>
      </w:r>
    </w:p>
    <w:p w:rsidR="000E2529" w:rsidRPr="00A13724" w:rsidRDefault="00FB269C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46CD0">
        <w:rPr>
          <w:rFonts w:ascii="Times New Roman" w:eastAsia="Calibri" w:hAnsi="Times New Roman" w:cs="Times New Roman"/>
          <w:bCs/>
          <w:iCs/>
          <w:sz w:val="30"/>
          <w:szCs w:val="30"/>
        </w:rPr>
        <w:t> 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общего среднего образования обучаются </w:t>
      </w:r>
      <w:r w:rsidR="00337F9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10179F">
        <w:rPr>
          <w:rFonts w:ascii="Times New Roman" w:eastAsia="Calibri" w:hAnsi="Times New Roman" w:cs="Times New Roman"/>
          <w:bCs/>
          <w:iCs/>
          <w:sz w:val="30"/>
          <w:szCs w:val="30"/>
        </w:rPr>
        <w:t>1 млн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учащихся. 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Образовательный процесс осуществляют 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около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8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еще две вещи, о которых не стоит забывать. Первая </w:t>
      </w:r>
      <w:r w:rsidR="00F41A4F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это 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обеспечение доступности и качества образования </w:t>
      </w:r>
      <w:r w:rsidRPr="00A13724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. Кодексом об образовании закреплен принцип инклюзии, его реализация </w:t>
      </w:r>
      <w:r w:rsidR="00F41A4F" w:rsidRPr="00A13724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A13724">
        <w:rPr>
          <w:rFonts w:ascii="Times New Roman" w:eastAsia="Calibri" w:hAnsi="Times New Roman" w:cs="Times New Roman"/>
          <w:sz w:val="30"/>
          <w:szCs w:val="30"/>
        </w:rPr>
        <w:t>одно из основных направлений государственной политики.</w:t>
      </w:r>
    </w:p>
    <w:p w:rsidR="000E2529" w:rsidRPr="00C079EA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079EA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И второе: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только наша страна на постсоветском пространстве сохранила систему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</w:t>
      </w:r>
      <w:r w:rsidR="008E281D"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-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технического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образования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21C09"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–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ПТО)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среднего специального образования </w:t>
      </w:r>
      <w:r w:rsidRP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</w:t>
      </w:r>
      <w:r w:rsidR="00C21C09"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далее –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ССО). Это с завистью отмечают все соседи, потому что высококвалифицированных рабочих, толковых инженеров и головастых техно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логов не хватает нигде в мире.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Вспомните Гошу </w:t>
      </w:r>
      <w:r w:rsidRPr="00C079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(он же Гога)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из оскароносного кинофильма «Москва слезам не верит». Кандидатские без его золотых рук не пишутся, докторские без них не получаются </w:t>
      </w:r>
      <w:r w:rsid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сейчас ведь ситуация та же, если не хуже. Поэтому р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еализацию программ</w:t>
      </w:r>
      <w:r w:rsidRPr="008E28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ПТО и ССО государство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рассматривает как важнейший свой ресурс, один из главных механизмов экономического роста и реализации инноваций.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Далее идет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</w:rPr>
        <w:t>система высшего образования</w:t>
      </w: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, в которой функционируют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47 учреждений.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В 2024/2025 учебном году высшее образование I ступени, общее высшее или специальное высшее образование в них получали почти 225 тыс. человек, углубленное высшее образование – более 10 тыс. человек.</w:t>
      </w:r>
    </w:p>
    <w:p w:rsidR="00E041D0" w:rsidRPr="00E041D0" w:rsidRDefault="009222D7" w:rsidP="00E04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Наконец,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н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аучно</w:t>
      </w:r>
      <w:r w:rsidR="008E28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ориентированное образование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учреждений образования. Оно нацелено на подготовку научных работников высшей квалификации.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Аспирантуру окончили 757 человек. В докторантуре обучались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>594 человека, окончили докторантуру 153 человека.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Министерство образования также осуществляет нормативное правовое регулирование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16 образовательных программ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дополнительного образования взрослых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Данные программы в стране реализуют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около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400 учреждений дополнительного образования взрослых и иных организаций с численностью слушателей более 350 тыс</w:t>
      </w:r>
      <w:r w:rsid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Также в национальной системе образования функциониру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F41A4F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тся более 353 тыс. учащихся по 15 профилям.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Согласитесь, перед нами сложная и одновременно всеобъемлющая система, поддерживать успешный функционал которой далеко не простая задача. Всего в стране работает около 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образования, обучение и воспитание в них проходят более 2 млн человек. Этот объем работ обеспечивают 418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сотрудников, в том числе 17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Что касается денег, то в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Беларуси расходы на образование в 2025 году предусмотрены в сумме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337F97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F41A4F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 И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это правильно. Это направление нам никак нельзя упустить, особенно помня, что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F41A4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бюджетные места в учреждениях высшего и среднего специального образования</w:t>
      </w:r>
      <w:r w:rsidRP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Давайте коротко перечислим и другие меры государственной поддержки: стипендии за счет средств республиканского или местных бюджетов. Общежития, предоставляемые обучающимся. Ряд категорий получа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 также бесплатное горячее питание. Бесплатные учебники и пособия, спецодежда и обувь на практике и стажировках, наконец, специальный фонд Президента Республики Беларусь по социальной поддержке одаренных учащихся и студентов. </w:t>
      </w:r>
    </w:p>
    <w:p w:rsidR="000E2529" w:rsidRPr="00F41A4F" w:rsidRDefault="003024E4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Наряду с этим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 нас в стране многим выпускникам </w:t>
      </w:r>
      <w:r w:rsidR="009222D7"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гарантируется предоставление места работы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соответствии с полученной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>специальностью, это ст. 48 Кодекса Республики Беларусь об образовании. И это не минус, как иногда пытаются нам навязать, а большой общественно</w:t>
      </w:r>
      <w:r w:rsidR="006F429A">
        <w:rPr>
          <w:rFonts w:ascii="Times New Roman" w:eastAsia="Calibri" w:hAnsi="Times New Roman" w:cs="Times New Roman"/>
          <w:bCs/>
          <w:iCs/>
          <w:sz w:val="30"/>
          <w:szCs w:val="30"/>
        </w:rPr>
        <w:t>-</w:t>
      </w:r>
      <w:r w:rsidR="00914F7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социальный плюс. </w:t>
      </w:r>
    </w:p>
    <w:p w:rsidR="000E2529" w:rsidRPr="00C079EA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Подводя некоторый итог, можно сформулировать: </w:t>
      </w:r>
      <w:r w:rsidRPr="00914F76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всесторонняя господдержка способствует развитию человеческого капитала, формированию квалифицированных кадров для экономики и поддержанию выс</w:t>
      </w:r>
      <w:r w:rsidR="00C079E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окого уровня культуры в стране</w:t>
      </w:r>
      <w:r w:rsid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Что подтверждает и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э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кспорт образовательных услуг: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 xml:space="preserve"> в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последние годы наблюдается тенденция к росту востребованности белорусского образования среди иностранных граждан. Если в 2010 году в республике обучалось около 10 тыс</w:t>
      </w:r>
      <w:r w:rsidR="00C079EA">
        <w:rPr>
          <w:rFonts w:ascii="Times New Roman" w:eastAsia="Calibri" w:hAnsi="Times New Roman" w:cs="Times New Roman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Pr="00F41A4F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то на 1 января 2025 г. их уже порядка 34 тыс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Привлекательность белорусского образования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это еще и наша с вами 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«</w:t>
      </w:r>
      <w:r w:rsidRPr="00F41A4F">
        <w:rPr>
          <w:rFonts w:ascii="Times New Roman" w:eastAsia="Calibri" w:hAnsi="Times New Roman" w:cs="Times New Roman"/>
          <w:i/>
          <w:iCs/>
          <w:sz w:val="30"/>
          <w:szCs w:val="30"/>
        </w:rPr>
        <w:t>мягкая сила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, которая способствует формированию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F41A4F">
        <w:rPr>
          <w:rFonts w:ascii="Times New Roman" w:eastAsia="Calibri" w:hAnsi="Times New Roman" w:cs="Times New Roman"/>
          <w:sz w:val="30"/>
          <w:szCs w:val="30"/>
        </w:rPr>
        <w:t>. Иностранные выпускники становятся своего рода культурными посланниками, способствующими развитию взаимопонимания между народами. Таким образом, в условиях глобальной конкуренции за таланты</w:t>
      </w:r>
      <w:r w:rsidR="00C21C09">
        <w:rPr>
          <w:rFonts w:ascii="Times New Roman" w:eastAsia="Calibri" w:hAnsi="Times New Roman" w:cs="Times New Roman"/>
          <w:sz w:val="30"/>
          <w:szCs w:val="30"/>
        </w:rPr>
        <w:t>,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экспорт образовательных услуг становится не только экономической, но и стратегической задачей всей страны.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Наука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 ней неспециалистам говорить трудно. Но давайте попробуем хотя бы в целом оценить для себя всю ту междисциплинарную многовекторную структуру, включающую академическую, вузовскую и отраслевую компоненты, которые функционируют в тесном взаимодействии.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C21C09" w:rsidRPr="00310EA7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310EA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№ 135 утверждены </w:t>
      </w:r>
      <w:r w:rsidRPr="00310EA7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</w:t>
      </w:r>
      <w:r w:rsidRPr="00310EA7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технической и инновационной деятельности в стране на 2026-2030 годы</w:t>
      </w:r>
      <w:r w:rsidRPr="00310EA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914F76" w:rsidRPr="00914F76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14F76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Есть ли у нас соответствующий 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кадровый научный потенциал 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ля реализации этих направлений? Судите сами: ч</w:t>
      </w:r>
      <w:r w:rsidRPr="00F41A4F">
        <w:rPr>
          <w:rFonts w:ascii="Times New Roman" w:eastAsia="Calibri" w:hAnsi="Times New Roman" w:cs="Times New Roman"/>
          <w:sz w:val="30"/>
          <w:szCs w:val="30"/>
        </w:rPr>
        <w:t>ленами Академии наук являются 83 академика, 99 членов</w:t>
      </w:r>
      <w:r w:rsidR="00914F7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корреспондентов, 4 почетных и </w:t>
      </w:r>
      <w:r w:rsidR="00914F76">
        <w:rPr>
          <w:rFonts w:ascii="Times New Roman" w:eastAsia="Calibri" w:hAnsi="Times New Roman" w:cs="Times New Roman"/>
          <w:sz w:val="30"/>
          <w:szCs w:val="30"/>
        </w:rPr>
        <w:br/>
      </w:r>
      <w:r w:rsidRPr="00F41A4F">
        <w:rPr>
          <w:rFonts w:ascii="Times New Roman" w:eastAsia="Calibri" w:hAnsi="Times New Roman" w:cs="Times New Roman"/>
          <w:sz w:val="30"/>
          <w:szCs w:val="30"/>
        </w:rPr>
        <w:t>22 иностранных члена НАН Беларуси. В Академии работа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 318 докторов наук и 1458 кандидатов наук. Численность персонала, занятого научными исследованиями и разработками, составляет 6912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Каждый третий научный работник – это молодой ученый в возрасте до 35 лет. В НАН Беларуси по состоянию на 1 января 2025 г. численность работников в возрасте до 35 лет составляла 2800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или 21% от общей численности работников.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Это не само собой так получилось, а потому, что в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Республике Беларусь создана целая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Останавливаться на ней подробно нет смысла, там уже достаточно специфичная область. Поэтому давайте пр</w:t>
      </w:r>
      <w:r w:rsidR="00914F76">
        <w:rPr>
          <w:rFonts w:ascii="Times New Roman" w:eastAsia="Calibri" w:hAnsi="Times New Roman" w:cs="Times New Roman"/>
          <w:sz w:val="30"/>
          <w:szCs w:val="30"/>
        </w:rPr>
        <w:t>о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сто перечислим некоторые 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>примеры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инновационных производств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>, разработки которых были внедрены в реальный сектор по состоянию на июль 2025 г.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На базе Института физики им. Степанова создано инновационное производство оптических компонентов и лазерных систем.</w:t>
      </w:r>
      <w:r w:rsidR="00310EA7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изображений.</w:t>
      </w:r>
    </w:p>
    <w:p w:rsidR="00FC4618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Освоен выпуск новейших образцов техники, в том числе: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БЕЛАЗ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 и самосвала карьерного грузоподъемностью 136 т; шлаковоза грузоподъемностью 80 т с чашей объемом 11 м³ и тяж</w:t>
      </w:r>
      <w:r>
        <w:rPr>
          <w:rFonts w:ascii="Times New Roman" w:eastAsia="Calibri" w:hAnsi="Times New Roman" w:cs="Times New Roman"/>
          <w:sz w:val="30"/>
          <w:szCs w:val="30"/>
        </w:rPr>
        <w:t>еловоза грузоподъемностью 150 т;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МТЗ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трактора «Беларус» мощностью 330 л. с., а также трактора «Беларус» с центральным приводом и передним ведущим мост</w:t>
      </w:r>
      <w:r>
        <w:rPr>
          <w:rFonts w:ascii="Times New Roman" w:eastAsia="Calibri" w:hAnsi="Times New Roman" w:cs="Times New Roman"/>
          <w:sz w:val="30"/>
          <w:szCs w:val="30"/>
        </w:rPr>
        <w:t>ом увеличенной грузоподъемности;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двигателем мощностью 300 л. с.;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а базе Толочинского консервного завода успешно функционирует производство быстрозамороженного картофеля фри.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73506">
        <w:rPr>
          <w:rFonts w:ascii="Times New Roman" w:eastAsia="Calibri" w:hAnsi="Times New Roman" w:cs="Times New Roman"/>
          <w:sz w:val="30"/>
          <w:szCs w:val="30"/>
        </w:rPr>
        <w:t>Р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с пониженной калорийностью для питания </w:t>
      </w:r>
      <w:r w:rsidR="009222D7" w:rsidRPr="00F41A4F">
        <w:rPr>
          <w:rFonts w:ascii="Times New Roman" w:eastAsia="Calibri" w:hAnsi="Times New Roman" w:cs="Times New Roman"/>
          <w:spacing w:val="-8"/>
          <w:sz w:val="30"/>
          <w:szCs w:val="30"/>
        </w:rPr>
        <w:t>детей дошкольного и школьного возраста.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В целом же фактический выпуск импортозамещающей продукции и услуг</w:t>
      </w:r>
      <w:r w:rsidR="0097350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только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по разработкам НАН Беларуси, внедренным в экономику, составляет порядка 335 млн долларов США в год.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lastRenderedPageBreak/>
        <w:t>Одним из ключевых направлений интеграции является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техническое и инновационное сотрудничество между Республикой Беларусь и Российской Федерацией. В настоящее время выполняются три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технические</w:t>
      </w:r>
      <w:r w:rsidR="00D3449C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для электрич</w:t>
      </w:r>
      <w:r w:rsidR="00D3449C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«Компонент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Ф»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3449C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«Комплекс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СГ»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3449C">
        <w:rPr>
          <w:rFonts w:ascii="Times New Roman" w:eastAsia="Calibri" w:hAnsi="Times New Roman" w:cs="Times New Roman"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337F97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(Readiness for </w:t>
      </w:r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 Technologies Index, RFTI)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оду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Республика Беларусь заняла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br/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55-е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3449C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D3449C"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0E2529" w:rsidRDefault="009222D7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«Инвестиции в науку и технологии стали ключевым условием благополучия государства, залогом поступательного конкурентного развития»</w:t>
      </w:r>
      <w:r>
        <w:rPr>
          <w:rFonts w:ascii="Times New Roman" w:eastAsia="Calibri" w:hAnsi="Times New Roman" w:cs="Times New Roman"/>
          <w:bCs/>
          <w:sz w:val="30"/>
          <w:szCs w:val="30"/>
        </w:rPr>
        <w:t>, – подчеркнул Президент нашей страны в декабре 2024 года.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Как видим, в Беларуси достигнут очень высокий уровень </w:t>
      </w:r>
      <w:r>
        <w:rPr>
          <w:rFonts w:ascii="Times New Roman" w:eastAsia="Calibri" w:hAnsi="Times New Roman" w:cs="Times New Roman"/>
          <w:sz w:val="30"/>
          <w:szCs w:val="30"/>
        </w:rPr>
        <w:t xml:space="preserve">развития образования и науки. 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 и филиалы. Все это обеспечивает получение новейших результатов </w:t>
      </w:r>
      <w:r>
        <w:rPr>
          <w:rFonts w:ascii="Times New Roman" w:eastAsia="Calibri" w:hAnsi="Times New Roman" w:cs="Times New Roman"/>
          <w:sz w:val="30"/>
          <w:szCs w:val="30"/>
        </w:rPr>
        <w:lastRenderedPageBreak/>
        <w:t>и наукоемкой продукции, решает задачи научно</w:t>
      </w:r>
      <w:r w:rsidR="00970326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t>технологического суверенитета, импортозамещения и наращивания экспорта.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9703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97032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однако, ни образование, ни наука сами по себе, как говорится, не вывезут. </w:t>
      </w:r>
      <w:r>
        <w:rPr>
          <w:rFonts w:ascii="Arial" w:hAnsi="Arial" w:cs="Arial"/>
          <w:sz w:val="26"/>
          <w:szCs w:val="26"/>
        </w:rPr>
        <w:t xml:space="preserve"> </w:t>
      </w:r>
      <w:r w:rsidRPr="00034EE5">
        <w:rPr>
          <w:rFonts w:ascii="Arial" w:hAnsi="Arial" w:cs="Arial"/>
          <w:b/>
          <w:i/>
          <w:spacing w:val="-6"/>
          <w:sz w:val="26"/>
          <w:szCs w:val="26"/>
        </w:rPr>
        <w:t>«</w:t>
      </w:r>
      <w:r w:rsidRPr="00034EE5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Настоящее и будущее Беларуси во многом зависит от вас – молодежи, </w:t>
      </w:r>
      <w:r w:rsidR="00F41A4F" w:rsidRPr="00034EE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ru-RU"/>
        </w:rPr>
        <w:t>–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продолжил Президент. 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Мир огромен, а Беларусь у нас одна. Помните о своей Родине. Цените и берегите</w:t>
      </w:r>
      <w:r w:rsidR="006F429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E2529" w:rsidRPr="00F41A4F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Вот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</w:t>
      </w:r>
      <w:r w:rsid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самое главное. А чтобы это понять, осознать и впитать, как родное, нам как раз и нужны достойное образование и хорошая наука. </w:t>
      </w:r>
    </w:p>
    <w:p w:rsidR="000E2529" w:rsidRPr="0010179F" w:rsidRDefault="000E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0E2529" w:rsidRPr="001017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08E" w:rsidRDefault="0001408E">
      <w:pPr>
        <w:spacing w:line="240" w:lineRule="auto"/>
      </w:pPr>
      <w:r>
        <w:separator/>
      </w:r>
    </w:p>
  </w:endnote>
  <w:endnote w:type="continuationSeparator" w:id="0">
    <w:p w:rsidR="0001408E" w:rsidRDefault="00014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08E" w:rsidRDefault="0001408E">
      <w:pPr>
        <w:spacing w:after="0"/>
      </w:pPr>
      <w:r>
        <w:separator/>
      </w:r>
    </w:p>
  </w:footnote>
  <w:footnote w:type="continuationSeparator" w:id="0">
    <w:p w:rsidR="0001408E" w:rsidRDefault="000140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071142"/>
    </w:sdtPr>
    <w:sdtEndPr>
      <w:rPr>
        <w:rFonts w:ascii="Times New Roman" w:hAnsi="Times New Roman" w:cs="Times New Roman"/>
      </w:rPr>
    </w:sdtEndPr>
    <w:sdtContent>
      <w:p w:rsidR="00F10596" w:rsidRPr="00B46CD0" w:rsidRDefault="00F10596">
        <w:pPr>
          <w:pStyle w:val="a6"/>
          <w:jc w:val="center"/>
          <w:rPr>
            <w:rFonts w:ascii="Times New Roman" w:hAnsi="Times New Roman" w:cs="Times New Roman"/>
          </w:rPr>
        </w:pPr>
        <w:r w:rsidRPr="00B46CD0">
          <w:rPr>
            <w:rFonts w:ascii="Times New Roman" w:hAnsi="Times New Roman" w:cs="Times New Roman"/>
          </w:rPr>
          <w:fldChar w:fldCharType="begin"/>
        </w:r>
        <w:r w:rsidRPr="00B46CD0">
          <w:rPr>
            <w:rFonts w:ascii="Times New Roman" w:hAnsi="Times New Roman" w:cs="Times New Roman"/>
          </w:rPr>
          <w:instrText>PAGE   \* MERGEFORMAT</w:instrText>
        </w:r>
        <w:r w:rsidRPr="00B46CD0">
          <w:rPr>
            <w:rFonts w:ascii="Times New Roman" w:hAnsi="Times New Roman" w:cs="Times New Roman"/>
          </w:rPr>
          <w:fldChar w:fldCharType="separate"/>
        </w:r>
        <w:r w:rsidR="00FC4618">
          <w:rPr>
            <w:rFonts w:ascii="Times New Roman" w:hAnsi="Times New Roman" w:cs="Times New Roman"/>
            <w:noProof/>
          </w:rPr>
          <w:t>7</w:t>
        </w:r>
        <w:r w:rsidRPr="00B46CD0">
          <w:rPr>
            <w:rFonts w:ascii="Times New Roman" w:hAnsi="Times New Roman" w:cs="Times New Roman"/>
          </w:rPr>
          <w:fldChar w:fldCharType="end"/>
        </w:r>
      </w:p>
    </w:sdtContent>
  </w:sdt>
  <w:p w:rsidR="00F10596" w:rsidRDefault="00F105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E"/>
    <w:rsid w:val="00001699"/>
    <w:rsid w:val="00005DA1"/>
    <w:rsid w:val="00010D13"/>
    <w:rsid w:val="000118FC"/>
    <w:rsid w:val="0001408E"/>
    <w:rsid w:val="000146E4"/>
    <w:rsid w:val="00023AF3"/>
    <w:rsid w:val="000343CB"/>
    <w:rsid w:val="00034EE5"/>
    <w:rsid w:val="00035622"/>
    <w:rsid w:val="00043035"/>
    <w:rsid w:val="00043E42"/>
    <w:rsid w:val="00054E00"/>
    <w:rsid w:val="000573A0"/>
    <w:rsid w:val="0006488C"/>
    <w:rsid w:val="000677DF"/>
    <w:rsid w:val="00073122"/>
    <w:rsid w:val="000837A9"/>
    <w:rsid w:val="000867E2"/>
    <w:rsid w:val="000A4202"/>
    <w:rsid w:val="000A592D"/>
    <w:rsid w:val="000B4435"/>
    <w:rsid w:val="000B4F1D"/>
    <w:rsid w:val="000B78AE"/>
    <w:rsid w:val="000C00D7"/>
    <w:rsid w:val="000C0CC6"/>
    <w:rsid w:val="000C3045"/>
    <w:rsid w:val="000C5FF0"/>
    <w:rsid w:val="000C7338"/>
    <w:rsid w:val="000D0E60"/>
    <w:rsid w:val="000D6754"/>
    <w:rsid w:val="000E22BD"/>
    <w:rsid w:val="000E2529"/>
    <w:rsid w:val="000E42AD"/>
    <w:rsid w:val="000E4B94"/>
    <w:rsid w:val="000F4E18"/>
    <w:rsid w:val="001009BF"/>
    <w:rsid w:val="0010179F"/>
    <w:rsid w:val="00102F7E"/>
    <w:rsid w:val="00106314"/>
    <w:rsid w:val="00110AFB"/>
    <w:rsid w:val="00113124"/>
    <w:rsid w:val="0013307D"/>
    <w:rsid w:val="001346ED"/>
    <w:rsid w:val="0013607B"/>
    <w:rsid w:val="00142350"/>
    <w:rsid w:val="00154C90"/>
    <w:rsid w:val="00160224"/>
    <w:rsid w:val="00166445"/>
    <w:rsid w:val="001671C7"/>
    <w:rsid w:val="00170195"/>
    <w:rsid w:val="00171DDD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C45AF"/>
    <w:rsid w:val="001C4E6D"/>
    <w:rsid w:val="001D4772"/>
    <w:rsid w:val="001D51E2"/>
    <w:rsid w:val="001D6C57"/>
    <w:rsid w:val="001D75C3"/>
    <w:rsid w:val="001E02EB"/>
    <w:rsid w:val="001E432F"/>
    <w:rsid w:val="001F5587"/>
    <w:rsid w:val="001F787A"/>
    <w:rsid w:val="002107BA"/>
    <w:rsid w:val="00211A93"/>
    <w:rsid w:val="002161A9"/>
    <w:rsid w:val="002240C1"/>
    <w:rsid w:val="002272C7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1018"/>
    <w:rsid w:val="002D4E68"/>
    <w:rsid w:val="002D5415"/>
    <w:rsid w:val="002D6CF9"/>
    <w:rsid w:val="002D7796"/>
    <w:rsid w:val="002E003E"/>
    <w:rsid w:val="002E06E9"/>
    <w:rsid w:val="003024E4"/>
    <w:rsid w:val="00305BA9"/>
    <w:rsid w:val="00310EA7"/>
    <w:rsid w:val="00316951"/>
    <w:rsid w:val="00323652"/>
    <w:rsid w:val="00324D1A"/>
    <w:rsid w:val="00326685"/>
    <w:rsid w:val="00331D61"/>
    <w:rsid w:val="00332B22"/>
    <w:rsid w:val="003364B4"/>
    <w:rsid w:val="00336C6D"/>
    <w:rsid w:val="00337F97"/>
    <w:rsid w:val="00346042"/>
    <w:rsid w:val="003531EA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2539"/>
    <w:rsid w:val="003A2B85"/>
    <w:rsid w:val="003A6845"/>
    <w:rsid w:val="003B1AAE"/>
    <w:rsid w:val="003B5150"/>
    <w:rsid w:val="003B77EF"/>
    <w:rsid w:val="003C762B"/>
    <w:rsid w:val="003D1794"/>
    <w:rsid w:val="003D31E6"/>
    <w:rsid w:val="003D5149"/>
    <w:rsid w:val="003D716F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966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36AD"/>
    <w:rsid w:val="005D529C"/>
    <w:rsid w:val="005D7488"/>
    <w:rsid w:val="005E0E40"/>
    <w:rsid w:val="005E28C0"/>
    <w:rsid w:val="005E3775"/>
    <w:rsid w:val="005E53A3"/>
    <w:rsid w:val="005F750C"/>
    <w:rsid w:val="00600293"/>
    <w:rsid w:val="0060111B"/>
    <w:rsid w:val="006128C5"/>
    <w:rsid w:val="00620CA6"/>
    <w:rsid w:val="00624223"/>
    <w:rsid w:val="0062624E"/>
    <w:rsid w:val="00627E5F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858"/>
    <w:rsid w:val="006D44D2"/>
    <w:rsid w:val="006D555F"/>
    <w:rsid w:val="006D75D2"/>
    <w:rsid w:val="006E7904"/>
    <w:rsid w:val="006F0862"/>
    <w:rsid w:val="006F3494"/>
    <w:rsid w:val="006F429A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F40"/>
    <w:rsid w:val="00746930"/>
    <w:rsid w:val="00746B5F"/>
    <w:rsid w:val="00752D5B"/>
    <w:rsid w:val="007564BD"/>
    <w:rsid w:val="00770B70"/>
    <w:rsid w:val="007736E9"/>
    <w:rsid w:val="00775F2B"/>
    <w:rsid w:val="00782683"/>
    <w:rsid w:val="00790F3A"/>
    <w:rsid w:val="00792935"/>
    <w:rsid w:val="00793154"/>
    <w:rsid w:val="00795620"/>
    <w:rsid w:val="007A1FBA"/>
    <w:rsid w:val="007B6492"/>
    <w:rsid w:val="007C0761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309B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3D8C"/>
    <w:rsid w:val="00874278"/>
    <w:rsid w:val="00875B6F"/>
    <w:rsid w:val="008A680E"/>
    <w:rsid w:val="008D381F"/>
    <w:rsid w:val="008D4656"/>
    <w:rsid w:val="008E281D"/>
    <w:rsid w:val="008E2A4D"/>
    <w:rsid w:val="008E72E9"/>
    <w:rsid w:val="0090024F"/>
    <w:rsid w:val="009017F0"/>
    <w:rsid w:val="00903102"/>
    <w:rsid w:val="00906A39"/>
    <w:rsid w:val="00907104"/>
    <w:rsid w:val="00907D65"/>
    <w:rsid w:val="00914BCF"/>
    <w:rsid w:val="00914F76"/>
    <w:rsid w:val="0091548E"/>
    <w:rsid w:val="00917F9D"/>
    <w:rsid w:val="009222D7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0326"/>
    <w:rsid w:val="009731E4"/>
    <w:rsid w:val="00973506"/>
    <w:rsid w:val="009744DA"/>
    <w:rsid w:val="00975F97"/>
    <w:rsid w:val="00986760"/>
    <w:rsid w:val="0099716A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24"/>
    <w:rsid w:val="00A137AA"/>
    <w:rsid w:val="00A159A2"/>
    <w:rsid w:val="00A203D6"/>
    <w:rsid w:val="00A20C17"/>
    <w:rsid w:val="00A260C4"/>
    <w:rsid w:val="00A31105"/>
    <w:rsid w:val="00A413E4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75C5C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3E3E"/>
    <w:rsid w:val="00AE57E7"/>
    <w:rsid w:val="00AF29EC"/>
    <w:rsid w:val="00B0218A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6CD0"/>
    <w:rsid w:val="00B47107"/>
    <w:rsid w:val="00B5298A"/>
    <w:rsid w:val="00B56AA3"/>
    <w:rsid w:val="00B5740A"/>
    <w:rsid w:val="00B7040F"/>
    <w:rsid w:val="00B73785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079EA"/>
    <w:rsid w:val="00C11356"/>
    <w:rsid w:val="00C14E43"/>
    <w:rsid w:val="00C1761F"/>
    <w:rsid w:val="00C20C41"/>
    <w:rsid w:val="00C21C09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E3B6E"/>
    <w:rsid w:val="00CE68B0"/>
    <w:rsid w:val="00CE74D2"/>
    <w:rsid w:val="00CF0584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3B13"/>
    <w:rsid w:val="00D3449C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41D0"/>
    <w:rsid w:val="00E050F0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2CFD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E4E"/>
    <w:rsid w:val="00E87FBE"/>
    <w:rsid w:val="00E9391C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0596"/>
    <w:rsid w:val="00F13848"/>
    <w:rsid w:val="00F1554E"/>
    <w:rsid w:val="00F16987"/>
    <w:rsid w:val="00F20F8D"/>
    <w:rsid w:val="00F37A41"/>
    <w:rsid w:val="00F41A4F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69C"/>
    <w:rsid w:val="00FB2AA0"/>
    <w:rsid w:val="00FB3304"/>
    <w:rsid w:val="00FB3B0B"/>
    <w:rsid w:val="00FB4A51"/>
    <w:rsid w:val="00FB4C68"/>
    <w:rsid w:val="00FC4618"/>
    <w:rsid w:val="00FC6E38"/>
    <w:rsid w:val="00FC7B41"/>
    <w:rsid w:val="00FE5D33"/>
    <w:rsid w:val="00FE7FF1"/>
    <w:rsid w:val="00FF23FA"/>
    <w:rsid w:val="00FF399B"/>
    <w:rsid w:val="00FF40B5"/>
    <w:rsid w:val="00FF5017"/>
    <w:rsid w:val="00FF5555"/>
    <w:rsid w:val="00FF572C"/>
    <w:rsid w:val="0E714F75"/>
    <w:rsid w:val="18067DC5"/>
    <w:rsid w:val="49083C84"/>
    <w:rsid w:val="4CA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8DD4C-9401-4A36-A8E7-BCDA2C6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qFormat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C6F9E-C27C-41CD-96C4-2251C066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dc:description>Р В РЎвЂєР РЋРІР‚С™Р В РЎвЂќР РЋР вЂљР РЋРІР‚в„–Р РЋРІР‚С™: 		29.12.2022 Р В Р вЂ  17:10:07 18 Р В Р Р‹Р В Р вЂ Р В РЎвЂР РЋР вЂљР В РЎвЂР В РўвЂР В РЎвЂўР В Р вЂ _x000d_Р В РЎвЂєР РЋРІР‚С™Р В РЎвЂ”Р В Р’ВµР РЋРІР‚РЋР В Р’В°Р РЋРІР‚С™Р В Р’В°Р В Р вЂ¦: 	29.12.2022 Р В Р вЂ  17:18:52 _x000d_Р В Р Р‹Р В РЎвЂўР РЋРІР‚В¦Р РЋР вЂљР В Р’В°Р В Р вЂ¦Р В Р’ВµР В Р вЂ¦: 	29.12.2022 Р В Р вЂ  17:24:29 _x000d__x000d_Р В РЎвЂєР РЋРІР‚С™Р В РЎвЂќР РЋР вЂљР РЋРІР‚в„–Р РЋРІР‚С™: 		29.12.2022 Р В Р вЂ  17:24:45 18 Р В Р Р‹Р В Р вЂ Р В РЎвЂР РЋР вЂљР В РЎвЂР В РўвЂР В РЎвЂўР В Р вЂ _x000d_Р В Р Р‹Р В РЎвЂўР РЋРІР‚В¦Р РЋР вЂљР В Р’В°Р В Р вЂ¦Р В Р’ВµР В Р вЂ¦: 	29.12.2022 Р В Р вЂ  17:56:27 _x000d_Р В РЎвЂєР РЋРІР‚С™Р В РЎвЂ”Р В Р’ВµР РЋРІР‚РЋР В Р’В°Р РЋРІР‚С™Р В Р’В°Р В Р вЂ¦: 	29.12.2022 Р В Р вЂ  17:56:48 _x000d_Р В Р Р‹Р В РЎвЂўР РЋРІР‚В¦Р РЋР вЂљР В Р’В°Р В Р вЂ¦Р В Р’ВµР В Р вЂ¦: 	29.12.2022 Р В Р вЂ  18:00:24 _x000d_Р В РЎвЂєР РЋРІР‚С™Р В РЎвЂ”Р В Р’ВµР РЋРІР‚РЋР В Р’В°Р РЋРІР‚С™Р В Р’В°Р В Р вЂ¦: 	29.12.2022 Р В Р вЂ  18:00:30 _x000d_Р В Р Р‹Р В РЎвЂўР РЋРІР‚В¦Р РЋР вЂљР В Р’В°Р В Р вЂ¦Р В Р’ВµР В Р вЂ¦: 	29.12.2022 Р В Р вЂ  18:02:37 _x000d_Р В РЎвЂєР РЋРІР‚С™Р В РЎвЂ”Р В Р’ВµР РЋРІР‚РЋР В Р’В°Р РЋРІР‚С™Р В Р’В°Р В Р вЂ¦: 	29.12.2022 Р В Р вЂ  18:02:46 _x000d_Р В РЎвЂєР РЋРІР‚С™Р В РЎвЂ”Р В Р’ВµР РЋРІР‚РЋР В Р’В°Р РЋРІР‚С™Р В Р’В°Р В Р вЂ¦: 	29.12.2022 Р В Р вЂ  18:04:17 _x000d_Р В Р Р‹Р В РЎвЂўР РЋРІР‚В¦Р РЋР вЂљР В Р’В°Р В Р вЂ¦Р В Р’ВµР В Р вЂ¦: 	29.12.2022 Р В Р вЂ  18:05:44 _x000d_Р В РЎвЂєР РЋРІР‚С™Р В РЎвЂ”Р В Р’ВµР РЋРІР‚РЋР В Р’В°Р РЋРІР‚С™Р В Р’В°Р В Р вЂ¦: 	29.12.2022 Р В Р вЂ  18:05:51 _x000d_Р В РЎвЂєР РЋРІР‚С™Р В РЎвЂ”Р В Р’ВµР РЋРІР‚РЋР В Р’В°Р РЋРІР‚С™Р В Р’В°Р В Р вЂ¦: 	29.12.2022 Р В Р вЂ  18:18:20 _x000d_Р В Р Р‹Р В РЎвЂўР РЋРІР‚В¦Р РЋР вЂљР В Р’В°Р В Р вЂ¦Р В Р’ВµР В Р вЂ¦: 	29.12.2022 Р В Р вЂ  18:38:23 _x000d__x000d_Р В РЎвЂєР РЋРІР‚С™Р В РЎвЂќР РЋР вЂљР РЋРІР‚в„–Р РЋРІР‚С™: 		30.12.2022 Р В Р вЂ  12:15:11 18 Р В Р Р‹Р В Р вЂ Р В РЎвЂР РЋР вЂљР В РЎвЂР В РўвЂР В РЎвЂўР В Р вЂ _x000d__x000d_Р В РЎвЂєР РЋРІР‚С™Р В РЎвЂќР РЋР вЂљР РЋРІР‚в„–Р РЋРІР‚С™: 		30.12.2022 Р В Р вЂ  12:18:54 18 Р В Р Р‹Р В Р вЂ Р В РЎвЂР РЋР вЂљР В РЎвЂР В РўвЂР</dc:description>
  <cp:lastModifiedBy>Татьяна В. Алмаева</cp:lastModifiedBy>
  <cp:revision>2</cp:revision>
  <cp:lastPrinted>2025-08-12T06:27:00Z</cp:lastPrinted>
  <dcterms:created xsi:type="dcterms:W3CDTF">2025-08-12T14:51:00Z</dcterms:created>
  <dcterms:modified xsi:type="dcterms:W3CDTF">2025-08-12T14:51:00Z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5BBFAF9E578E4390B559E8E28E6397F0_13</vt:lpwstr>
  </property>
</Properties>
</file>