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3D1" w:rsidRDefault="00EF43D1">
      <w:pPr>
        <w:pStyle w:val="ConsPlusTitlePage"/>
      </w:pPr>
      <w:r>
        <w:t xml:space="preserve">Документ предоставлен </w:t>
      </w:r>
      <w:hyperlink r:id="rId4" w:history="1">
        <w:r>
          <w:rPr>
            <w:color w:val="0000FF"/>
          </w:rPr>
          <w:t>КонсультантПлюс</w:t>
        </w:r>
      </w:hyperlink>
      <w:r>
        <w:br/>
      </w:r>
    </w:p>
    <w:p w:rsidR="00EF43D1" w:rsidRDefault="00EF43D1">
      <w:pPr>
        <w:pStyle w:val="ConsPlusNormal"/>
        <w:jc w:val="both"/>
        <w:outlineLvl w:val="0"/>
      </w:pPr>
    </w:p>
    <w:p w:rsidR="00EF43D1" w:rsidRDefault="00EF43D1">
      <w:pPr>
        <w:pStyle w:val="ConsPlusNormal"/>
        <w:jc w:val="both"/>
        <w:outlineLvl w:val="0"/>
      </w:pPr>
      <w:r>
        <w:t>Зарегистрировано в Национальном реестре правовых актов</w:t>
      </w:r>
    </w:p>
    <w:p w:rsidR="00EF43D1" w:rsidRDefault="00EF43D1">
      <w:pPr>
        <w:pStyle w:val="ConsPlusNormal"/>
        <w:spacing w:before="220"/>
        <w:jc w:val="both"/>
      </w:pPr>
      <w:r>
        <w:t>Республики Беларусь 9 марта 2011 г. N 5/33413</w:t>
      </w:r>
    </w:p>
    <w:p w:rsidR="00EF43D1" w:rsidRDefault="00EF43D1">
      <w:pPr>
        <w:pStyle w:val="ConsPlusNormal"/>
        <w:pBdr>
          <w:top w:val="single" w:sz="6" w:space="0" w:color="auto"/>
        </w:pBdr>
        <w:spacing w:before="100" w:after="100"/>
        <w:jc w:val="both"/>
        <w:rPr>
          <w:sz w:val="2"/>
          <w:szCs w:val="2"/>
        </w:rPr>
      </w:pPr>
    </w:p>
    <w:p w:rsidR="00EF43D1" w:rsidRDefault="00EF43D1">
      <w:pPr>
        <w:pStyle w:val="ConsPlusNormal"/>
        <w:jc w:val="both"/>
      </w:pPr>
    </w:p>
    <w:p w:rsidR="00EF43D1" w:rsidRDefault="00EF43D1">
      <w:pPr>
        <w:pStyle w:val="ConsPlusTitle"/>
        <w:jc w:val="center"/>
      </w:pPr>
      <w:r>
        <w:t>ПОСТАНОВЛЕНИЕ СОВЕТА МИНИСТРОВ РЕСПУБЛИКИ БЕЛАРУСЬ</w:t>
      </w:r>
    </w:p>
    <w:p w:rsidR="00EF43D1" w:rsidRDefault="00EF43D1">
      <w:pPr>
        <w:pStyle w:val="ConsPlusTitle"/>
        <w:jc w:val="center"/>
      </w:pPr>
      <w:r>
        <w:t>28 февраля 2011 г. N 243</w:t>
      </w:r>
    </w:p>
    <w:p w:rsidR="00EF43D1" w:rsidRDefault="00EF43D1">
      <w:pPr>
        <w:pStyle w:val="ConsPlusTitle"/>
        <w:jc w:val="center"/>
      </w:pPr>
    </w:p>
    <w:p w:rsidR="00EF43D1" w:rsidRDefault="00EF43D1">
      <w:pPr>
        <w:pStyle w:val="ConsPlusTitle"/>
        <w:jc w:val="center"/>
      </w:pPr>
      <w:r>
        <w:t>О МЕРАХ ПО РЕАЛИЗАЦИИ УКАЗА ПРЕЗИДЕНТА РЕСПУБЛИКИ БЕЛАРУСЬ ОТ 30 НОЯБРЯ 2010 Г. N 617</w:t>
      </w:r>
    </w:p>
    <w:p w:rsidR="00EF43D1" w:rsidRDefault="00EF43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F43D1">
        <w:trPr>
          <w:jc w:val="center"/>
        </w:trPr>
        <w:tc>
          <w:tcPr>
            <w:tcW w:w="9294" w:type="dxa"/>
            <w:tcBorders>
              <w:top w:val="nil"/>
              <w:left w:val="single" w:sz="24" w:space="0" w:color="CED3F1"/>
              <w:bottom w:val="nil"/>
              <w:right w:val="single" w:sz="24" w:space="0" w:color="F4F3F8"/>
            </w:tcBorders>
            <w:shd w:val="clear" w:color="auto" w:fill="F4F3F8"/>
          </w:tcPr>
          <w:p w:rsidR="00EF43D1" w:rsidRDefault="00EF43D1">
            <w:pPr>
              <w:pStyle w:val="ConsPlusNormal"/>
              <w:jc w:val="center"/>
            </w:pPr>
            <w:proofErr w:type="gramStart"/>
            <w:r>
              <w:rPr>
                <w:color w:val="392C69"/>
              </w:rPr>
              <w:t xml:space="preserve">(в ред. постановлений Совмина от 30.06.2011 </w:t>
            </w:r>
            <w:hyperlink r:id="rId5" w:history="1">
              <w:r>
                <w:rPr>
                  <w:color w:val="0000FF"/>
                </w:rPr>
                <w:t>N 877</w:t>
              </w:r>
            </w:hyperlink>
            <w:r>
              <w:rPr>
                <w:color w:val="392C69"/>
              </w:rPr>
              <w:t>,</w:t>
            </w:r>
            <w:proofErr w:type="gramEnd"/>
          </w:p>
          <w:p w:rsidR="00EF43D1" w:rsidRDefault="00EF43D1">
            <w:pPr>
              <w:pStyle w:val="ConsPlusNormal"/>
              <w:jc w:val="center"/>
            </w:pPr>
            <w:r>
              <w:rPr>
                <w:color w:val="392C69"/>
              </w:rPr>
              <w:t xml:space="preserve">от 29.03.2012 </w:t>
            </w:r>
            <w:hyperlink r:id="rId6" w:history="1">
              <w:r>
                <w:rPr>
                  <w:color w:val="0000FF"/>
                </w:rPr>
                <w:t>N 282</w:t>
              </w:r>
            </w:hyperlink>
            <w:r>
              <w:rPr>
                <w:color w:val="392C69"/>
              </w:rPr>
              <w:t xml:space="preserve">, от 18.04.2012 </w:t>
            </w:r>
            <w:hyperlink r:id="rId7" w:history="1">
              <w:r>
                <w:rPr>
                  <w:color w:val="0000FF"/>
                </w:rPr>
                <w:t>N 366</w:t>
              </w:r>
            </w:hyperlink>
            <w:r>
              <w:rPr>
                <w:color w:val="392C69"/>
              </w:rPr>
              <w:t xml:space="preserve">, от 30.09.2013 </w:t>
            </w:r>
            <w:hyperlink r:id="rId8" w:history="1">
              <w:r>
                <w:rPr>
                  <w:color w:val="0000FF"/>
                </w:rPr>
                <w:t>N 854</w:t>
              </w:r>
            </w:hyperlink>
            <w:r>
              <w:rPr>
                <w:color w:val="392C69"/>
              </w:rPr>
              <w:t>,</w:t>
            </w:r>
          </w:p>
          <w:p w:rsidR="00EF43D1" w:rsidRDefault="00EF43D1">
            <w:pPr>
              <w:pStyle w:val="ConsPlusNormal"/>
              <w:jc w:val="center"/>
            </w:pPr>
            <w:r>
              <w:rPr>
                <w:color w:val="392C69"/>
              </w:rPr>
              <w:t xml:space="preserve">от 27.10.2014 </w:t>
            </w:r>
            <w:hyperlink r:id="rId9" w:history="1">
              <w:r>
                <w:rPr>
                  <w:color w:val="0000FF"/>
                </w:rPr>
                <w:t>N 1006</w:t>
              </w:r>
            </w:hyperlink>
            <w:r>
              <w:rPr>
                <w:color w:val="392C69"/>
              </w:rPr>
              <w:t xml:space="preserve">, от 22.02.2016 </w:t>
            </w:r>
            <w:hyperlink r:id="rId10" w:history="1">
              <w:r>
                <w:rPr>
                  <w:color w:val="0000FF"/>
                </w:rPr>
                <w:t>N 147</w:t>
              </w:r>
            </w:hyperlink>
            <w:r>
              <w:rPr>
                <w:color w:val="392C69"/>
              </w:rPr>
              <w:t xml:space="preserve">, от 04.08.2017 </w:t>
            </w:r>
            <w:hyperlink r:id="rId11" w:history="1">
              <w:r>
                <w:rPr>
                  <w:color w:val="0000FF"/>
                </w:rPr>
                <w:t>N 581</w:t>
              </w:r>
            </w:hyperlink>
            <w:r>
              <w:rPr>
                <w:color w:val="392C69"/>
              </w:rPr>
              <w:t>,</w:t>
            </w:r>
          </w:p>
          <w:p w:rsidR="00EF43D1" w:rsidRDefault="00EF43D1">
            <w:pPr>
              <w:pStyle w:val="ConsPlusNormal"/>
              <w:jc w:val="center"/>
            </w:pPr>
            <w:r>
              <w:rPr>
                <w:color w:val="392C69"/>
              </w:rPr>
              <w:t xml:space="preserve">от 25.02.2019 </w:t>
            </w:r>
            <w:hyperlink r:id="rId12" w:history="1">
              <w:r>
                <w:rPr>
                  <w:color w:val="0000FF"/>
                </w:rPr>
                <w:t>N 117</w:t>
              </w:r>
            </w:hyperlink>
            <w:r>
              <w:rPr>
                <w:color w:val="392C69"/>
              </w:rPr>
              <w:t>)</w:t>
            </w:r>
          </w:p>
        </w:tc>
      </w:tr>
    </w:tbl>
    <w:p w:rsidR="00EF43D1" w:rsidRDefault="00EF43D1">
      <w:pPr>
        <w:pStyle w:val="ConsPlusNormal"/>
        <w:jc w:val="both"/>
      </w:pPr>
    </w:p>
    <w:p w:rsidR="00EF43D1" w:rsidRDefault="00EF43D1">
      <w:pPr>
        <w:pStyle w:val="ConsPlusNormal"/>
        <w:ind w:firstLine="540"/>
        <w:jc w:val="both"/>
      </w:pPr>
      <w:r>
        <w:t xml:space="preserve">Во исполнение </w:t>
      </w:r>
      <w:hyperlink r:id="rId13" w:history="1">
        <w:r>
          <w:rPr>
            <w:color w:val="0000FF"/>
          </w:rPr>
          <w:t>пункта 2</w:t>
        </w:r>
      </w:hyperlink>
      <w:r>
        <w:t xml:space="preserve"> Указа Президента Республики Беларусь от 30 ноября 2010 г. N 617 "О внесении дополнений и изменений в некоторые указы Президента Республики Беларусь" Совет Министров Республики Беларусь ПОСТАНОВЛЯЕТ:</w:t>
      </w:r>
    </w:p>
    <w:p w:rsidR="00EF43D1" w:rsidRDefault="00EF43D1">
      <w:pPr>
        <w:pStyle w:val="ConsPlusNormal"/>
        <w:spacing w:before="220"/>
        <w:ind w:firstLine="540"/>
        <w:jc w:val="both"/>
      </w:pPr>
      <w:r>
        <w:t xml:space="preserve">1. Утвердить прилагаемое </w:t>
      </w:r>
      <w:hyperlink w:anchor="P98" w:history="1">
        <w:r>
          <w:rPr>
            <w:color w:val="0000FF"/>
          </w:rPr>
          <w:t>Положение</w:t>
        </w:r>
      </w:hyperlink>
      <w:r>
        <w:t xml:space="preserve"> о порядке предоставления молодым семьям финансовой помощи государства в погашении задолженности по льготным кредитам, полученным на строительство (реконструкцию) или приобретение жилых помещений.</w:t>
      </w:r>
    </w:p>
    <w:p w:rsidR="00EF43D1" w:rsidRDefault="00EF43D1">
      <w:pPr>
        <w:pStyle w:val="ConsPlusNormal"/>
        <w:spacing w:before="220"/>
        <w:ind w:firstLine="540"/>
        <w:jc w:val="both"/>
      </w:pPr>
      <w:r>
        <w:t>2. Внести изменения и дополнения в следующие постановления Совета Министров Республики Беларусь:</w:t>
      </w:r>
    </w:p>
    <w:p w:rsidR="00EF43D1" w:rsidRDefault="00EF43D1">
      <w:pPr>
        <w:pStyle w:val="ConsPlusNormal"/>
        <w:spacing w:before="220"/>
        <w:ind w:firstLine="540"/>
        <w:jc w:val="both"/>
      </w:pPr>
      <w:r>
        <w:t xml:space="preserve">2.1. в </w:t>
      </w:r>
      <w:hyperlink r:id="rId14" w:history="1">
        <w:r>
          <w:rPr>
            <w:color w:val="0000FF"/>
          </w:rPr>
          <w:t>постановлении</w:t>
        </w:r>
      </w:hyperlink>
      <w:r>
        <w:t xml:space="preserve"> Совета Министров Республики Беларусь от 30 апреля 2002 г. N 555 "Об утверждении Положения о предоставлении гражданам Республики Беларусь одноразовых безвозмездных субсидий на строительство (реконструкцию) или приобретение жилых помещений" (Национальный реестр правовых актов Республики Беларусь, 2002 г., N 53-54, 5/10391; 2004 г., N 70, 5/14171; </w:t>
      </w:r>
      <w:proofErr w:type="gramStart"/>
      <w:r>
        <w:t>2006 г., N 2, 5/16977; 2007 г., N 118, 5/25142; N 136, 5/25330; 2008 г., N 29, 5/26692; N 188, 5/28107; 2009 г., N 196, 5/30292; 2010 г., N 108, 5/31765; N 287, 5/32877):</w:t>
      </w:r>
      <w:proofErr w:type="gramEnd"/>
    </w:p>
    <w:p w:rsidR="00EF43D1" w:rsidRDefault="00EF43D1">
      <w:pPr>
        <w:pStyle w:val="ConsPlusNormal"/>
        <w:spacing w:before="220"/>
        <w:ind w:firstLine="540"/>
        <w:jc w:val="both"/>
      </w:pPr>
      <w:r>
        <w:t xml:space="preserve">2.1.1. из </w:t>
      </w:r>
      <w:hyperlink r:id="rId15" w:history="1">
        <w:r>
          <w:rPr>
            <w:color w:val="0000FF"/>
          </w:rPr>
          <w:t>названия</w:t>
        </w:r>
      </w:hyperlink>
      <w:r>
        <w:t xml:space="preserve"> постановления слово "безвозмездных" исключить;</w:t>
      </w:r>
    </w:p>
    <w:p w:rsidR="00EF43D1" w:rsidRDefault="00EF43D1">
      <w:pPr>
        <w:pStyle w:val="ConsPlusNormal"/>
        <w:spacing w:before="220"/>
        <w:ind w:firstLine="540"/>
        <w:jc w:val="both"/>
      </w:pPr>
      <w:r>
        <w:t xml:space="preserve">2.1.2. из </w:t>
      </w:r>
      <w:hyperlink r:id="rId16" w:history="1">
        <w:r>
          <w:rPr>
            <w:color w:val="0000FF"/>
          </w:rPr>
          <w:t>пункта 1</w:t>
        </w:r>
      </w:hyperlink>
      <w:r>
        <w:t xml:space="preserve"> слово "безвозмездных" исключить;</w:t>
      </w:r>
    </w:p>
    <w:p w:rsidR="00EF43D1" w:rsidRDefault="00EF43D1">
      <w:pPr>
        <w:pStyle w:val="ConsPlusNormal"/>
        <w:spacing w:before="220"/>
        <w:ind w:firstLine="540"/>
        <w:jc w:val="both"/>
      </w:pPr>
      <w:r>
        <w:t xml:space="preserve">2.1.3. в </w:t>
      </w:r>
      <w:hyperlink r:id="rId17" w:history="1">
        <w:r>
          <w:rPr>
            <w:color w:val="0000FF"/>
          </w:rPr>
          <w:t>пункте 2</w:t>
        </w:r>
      </w:hyperlink>
      <w:r>
        <w:t>:</w:t>
      </w:r>
    </w:p>
    <w:p w:rsidR="00EF43D1" w:rsidRDefault="00EF43D1">
      <w:pPr>
        <w:pStyle w:val="ConsPlusNormal"/>
        <w:spacing w:before="220"/>
        <w:ind w:firstLine="540"/>
        <w:jc w:val="both"/>
      </w:pPr>
      <w:r>
        <w:t xml:space="preserve">из </w:t>
      </w:r>
      <w:hyperlink r:id="rId18" w:history="1">
        <w:r>
          <w:rPr>
            <w:color w:val="0000FF"/>
          </w:rPr>
          <w:t>абзацев второго</w:t>
        </w:r>
      </w:hyperlink>
      <w:r>
        <w:t xml:space="preserve"> и </w:t>
      </w:r>
      <w:hyperlink r:id="rId19" w:history="1">
        <w:r>
          <w:rPr>
            <w:color w:val="0000FF"/>
          </w:rPr>
          <w:t>третьего</w:t>
        </w:r>
      </w:hyperlink>
      <w:r>
        <w:t xml:space="preserve"> слово "безвозмездных" исключить;</w:t>
      </w:r>
    </w:p>
    <w:p w:rsidR="00EF43D1" w:rsidRDefault="00EF43D1">
      <w:pPr>
        <w:pStyle w:val="ConsPlusNormal"/>
        <w:spacing w:before="220"/>
        <w:ind w:firstLine="540"/>
        <w:jc w:val="both"/>
      </w:pPr>
      <w:hyperlink r:id="rId20" w:history="1">
        <w:r>
          <w:rPr>
            <w:color w:val="0000FF"/>
          </w:rPr>
          <w:t>абзац четвертый</w:t>
        </w:r>
      </w:hyperlink>
      <w:r>
        <w:t xml:space="preserve"> изложить в следующей редакции:</w:t>
      </w:r>
    </w:p>
    <w:p w:rsidR="00EF43D1" w:rsidRDefault="00EF43D1">
      <w:pPr>
        <w:pStyle w:val="ConsPlusNormal"/>
        <w:spacing w:before="220"/>
        <w:ind w:firstLine="540"/>
        <w:jc w:val="both"/>
      </w:pPr>
      <w:r>
        <w:t>"одноразовые субсидии на строительство (реконструкцию) жилого помещения предоставляются в период строительства (реконструкции) жилого помещения до ввода жилого дома в эксплуатацию</w:t>
      </w:r>
      <w:proofErr w:type="gramStart"/>
      <w:r>
        <w:t>;"</w:t>
      </w:r>
      <w:proofErr w:type="gramEnd"/>
      <w:r>
        <w:t>;</w:t>
      </w:r>
    </w:p>
    <w:p w:rsidR="00EF43D1" w:rsidRDefault="00EF43D1">
      <w:pPr>
        <w:pStyle w:val="ConsPlusNormal"/>
        <w:spacing w:before="220"/>
        <w:ind w:firstLine="540"/>
        <w:jc w:val="both"/>
      </w:pPr>
      <w:r>
        <w:t xml:space="preserve">из </w:t>
      </w:r>
      <w:hyperlink r:id="rId21" w:history="1">
        <w:r>
          <w:rPr>
            <w:color w:val="0000FF"/>
          </w:rPr>
          <w:t>абзаца пятого</w:t>
        </w:r>
      </w:hyperlink>
      <w:r>
        <w:t xml:space="preserve"> слово "безвозмездных" исключить;</w:t>
      </w:r>
    </w:p>
    <w:p w:rsidR="00EF43D1" w:rsidRDefault="00EF43D1">
      <w:pPr>
        <w:pStyle w:val="ConsPlusNormal"/>
        <w:spacing w:before="220"/>
        <w:ind w:firstLine="540"/>
        <w:jc w:val="both"/>
      </w:pPr>
      <w:r>
        <w:t xml:space="preserve">2.1.4. в </w:t>
      </w:r>
      <w:hyperlink r:id="rId22" w:history="1">
        <w:r>
          <w:rPr>
            <w:color w:val="0000FF"/>
          </w:rPr>
          <w:t>Положении</w:t>
        </w:r>
      </w:hyperlink>
      <w:r>
        <w:t xml:space="preserve"> о предоставлении гражданам Республики Беларусь одноразовых безвозмездных субсидий на строительство (реконструкцию) или приобретение жилых </w:t>
      </w:r>
      <w:r>
        <w:lastRenderedPageBreak/>
        <w:t>помещений, утвержденном этим постановлением:</w:t>
      </w:r>
    </w:p>
    <w:p w:rsidR="00EF43D1" w:rsidRDefault="00EF43D1">
      <w:pPr>
        <w:pStyle w:val="ConsPlusNormal"/>
        <w:spacing w:before="220"/>
        <w:ind w:firstLine="540"/>
        <w:jc w:val="both"/>
      </w:pPr>
      <w:r>
        <w:t xml:space="preserve">из </w:t>
      </w:r>
      <w:hyperlink r:id="rId23" w:history="1">
        <w:r>
          <w:rPr>
            <w:color w:val="0000FF"/>
          </w:rPr>
          <w:t>названия</w:t>
        </w:r>
      </w:hyperlink>
      <w:r>
        <w:t xml:space="preserve"> Положения и </w:t>
      </w:r>
      <w:hyperlink r:id="rId24" w:history="1">
        <w:r>
          <w:rPr>
            <w:color w:val="0000FF"/>
          </w:rPr>
          <w:t>пункта 1</w:t>
        </w:r>
      </w:hyperlink>
      <w:r>
        <w:t xml:space="preserve"> слово "безвозмездных" исключить;</w:t>
      </w:r>
    </w:p>
    <w:p w:rsidR="00EF43D1" w:rsidRDefault="00EF43D1">
      <w:pPr>
        <w:pStyle w:val="ConsPlusNormal"/>
        <w:spacing w:before="220"/>
        <w:ind w:firstLine="540"/>
        <w:jc w:val="both"/>
      </w:pPr>
      <w:hyperlink r:id="rId25" w:history="1">
        <w:r>
          <w:rPr>
            <w:color w:val="0000FF"/>
          </w:rPr>
          <w:t>пункт 2</w:t>
        </w:r>
      </w:hyperlink>
      <w:r>
        <w:t xml:space="preserve"> изложить в следующей редакции:</w:t>
      </w:r>
    </w:p>
    <w:p w:rsidR="00EF43D1" w:rsidRDefault="00EF43D1">
      <w:pPr>
        <w:pStyle w:val="ConsPlusNormal"/>
        <w:spacing w:before="220"/>
        <w:ind w:firstLine="540"/>
        <w:jc w:val="both"/>
      </w:pPr>
      <w:r>
        <w:t xml:space="preserve">"2. </w:t>
      </w:r>
      <w:proofErr w:type="gramStart"/>
      <w:r>
        <w:t>Субсидия является формой государственной безвозмездной поддержки, оказываемой гражданам для улучшения их жилищных условий в виде денежных средств, которые суммарно с зачетом жилищных квот (именных приватизационных чеков "Жилье") не могут превышать 70 процентов стоимости строительства нормируемой для семьи в соответствии с пунктами 15 и 16 настоящего Положения общей площади жилого помещения типовых потребительских качеств.";</w:t>
      </w:r>
      <w:proofErr w:type="gramEnd"/>
    </w:p>
    <w:p w:rsidR="00EF43D1" w:rsidRDefault="00EF43D1">
      <w:pPr>
        <w:pStyle w:val="ConsPlusNormal"/>
        <w:spacing w:before="220"/>
        <w:ind w:firstLine="540"/>
        <w:jc w:val="both"/>
      </w:pPr>
      <w:r>
        <w:t xml:space="preserve">в </w:t>
      </w:r>
      <w:hyperlink r:id="rId26" w:history="1">
        <w:r>
          <w:rPr>
            <w:color w:val="0000FF"/>
          </w:rPr>
          <w:t>абзаце втором части второй пункта 3</w:t>
        </w:r>
      </w:hyperlink>
      <w:r>
        <w:t xml:space="preserve"> слова "субсидий и льготных кредитов" заменить словами "субсидии и льготного кредита";</w:t>
      </w:r>
    </w:p>
    <w:p w:rsidR="00EF43D1" w:rsidRDefault="00EF43D1">
      <w:pPr>
        <w:pStyle w:val="ConsPlusNormal"/>
        <w:spacing w:before="220"/>
        <w:ind w:firstLine="540"/>
        <w:jc w:val="both"/>
      </w:pPr>
      <w:r>
        <w:t xml:space="preserve">в </w:t>
      </w:r>
      <w:hyperlink r:id="rId27" w:history="1">
        <w:r>
          <w:rPr>
            <w:color w:val="0000FF"/>
          </w:rPr>
          <w:t>пункте 6</w:t>
        </w:r>
      </w:hyperlink>
      <w:r>
        <w:t>:</w:t>
      </w:r>
    </w:p>
    <w:p w:rsidR="00EF43D1" w:rsidRDefault="00EF43D1">
      <w:pPr>
        <w:pStyle w:val="ConsPlusNormal"/>
        <w:spacing w:before="220"/>
        <w:ind w:firstLine="540"/>
        <w:jc w:val="both"/>
      </w:pPr>
      <w:r>
        <w:t xml:space="preserve">в </w:t>
      </w:r>
      <w:hyperlink r:id="rId28" w:history="1">
        <w:r>
          <w:rPr>
            <w:color w:val="0000FF"/>
          </w:rPr>
          <w:t>части второй</w:t>
        </w:r>
      </w:hyperlink>
      <w:r>
        <w:t xml:space="preserve"> слова "жилых помещений социального пользования" заменить словом "субсидий";</w:t>
      </w:r>
    </w:p>
    <w:p w:rsidR="00EF43D1" w:rsidRDefault="00EF43D1">
      <w:pPr>
        <w:pStyle w:val="ConsPlusNormal"/>
        <w:spacing w:before="220"/>
        <w:ind w:firstLine="540"/>
        <w:jc w:val="both"/>
      </w:pPr>
      <w:hyperlink r:id="rId29" w:history="1">
        <w:r>
          <w:rPr>
            <w:color w:val="0000FF"/>
          </w:rPr>
          <w:t>часть третью</w:t>
        </w:r>
      </w:hyperlink>
      <w:r>
        <w:t xml:space="preserve"> исключить;</w:t>
      </w:r>
    </w:p>
    <w:p w:rsidR="00EF43D1" w:rsidRDefault="00EF43D1">
      <w:pPr>
        <w:pStyle w:val="ConsPlusNormal"/>
        <w:spacing w:before="220"/>
        <w:ind w:firstLine="540"/>
        <w:jc w:val="both"/>
      </w:pPr>
      <w:hyperlink r:id="rId30" w:history="1">
        <w:r>
          <w:rPr>
            <w:color w:val="0000FF"/>
          </w:rPr>
          <w:t>часть четвертую</w:t>
        </w:r>
      </w:hyperlink>
      <w:r>
        <w:t xml:space="preserve"> считать частью третьей;</w:t>
      </w:r>
    </w:p>
    <w:p w:rsidR="00EF43D1" w:rsidRDefault="00EF43D1">
      <w:pPr>
        <w:pStyle w:val="ConsPlusNormal"/>
        <w:spacing w:before="220"/>
        <w:ind w:firstLine="540"/>
        <w:jc w:val="both"/>
      </w:pPr>
      <w:r>
        <w:t xml:space="preserve">в </w:t>
      </w:r>
      <w:hyperlink r:id="rId31" w:history="1">
        <w:r>
          <w:rPr>
            <w:color w:val="0000FF"/>
          </w:rPr>
          <w:t>части третьей</w:t>
        </w:r>
      </w:hyperlink>
      <w:r>
        <w:t xml:space="preserve"> слова "органов внутренних дел, финансовых расследований" и "в органах внутренних дел, финансовых расследований" заменить соответственно словами "органов внутренних дел, органов финансовых расследований Комитета государственного контроля" и "в органах внутренних дел, органах финансовых расследований Комитета государственного контроля";</w:t>
      </w:r>
    </w:p>
    <w:p w:rsidR="00EF43D1" w:rsidRDefault="00EF43D1">
      <w:pPr>
        <w:pStyle w:val="ConsPlusNormal"/>
        <w:spacing w:before="220"/>
        <w:ind w:firstLine="540"/>
        <w:jc w:val="both"/>
      </w:pPr>
      <w:hyperlink r:id="rId32" w:history="1">
        <w:r>
          <w:rPr>
            <w:color w:val="0000FF"/>
          </w:rPr>
          <w:t>абзац второй пункта 9</w:t>
        </w:r>
      </w:hyperlink>
      <w:r>
        <w:t xml:space="preserve"> после слова "одноквартирных" дополнить словом ", блокированных";</w:t>
      </w:r>
    </w:p>
    <w:p w:rsidR="00EF43D1" w:rsidRDefault="00EF43D1">
      <w:pPr>
        <w:pStyle w:val="ConsPlusNormal"/>
        <w:spacing w:before="220"/>
        <w:ind w:firstLine="540"/>
        <w:jc w:val="both"/>
      </w:pPr>
      <w:hyperlink r:id="rId33" w:history="1">
        <w:r>
          <w:rPr>
            <w:color w:val="0000FF"/>
          </w:rPr>
          <w:t>пункт 12</w:t>
        </w:r>
      </w:hyperlink>
      <w:r>
        <w:t xml:space="preserve"> изложить в следующей редакции:</w:t>
      </w:r>
    </w:p>
    <w:p w:rsidR="00EF43D1" w:rsidRDefault="00EF43D1">
      <w:pPr>
        <w:pStyle w:val="ConsPlusNormal"/>
        <w:spacing w:before="220"/>
        <w:ind w:firstLine="540"/>
        <w:jc w:val="both"/>
      </w:pPr>
      <w:r>
        <w:t xml:space="preserve">"12. </w:t>
      </w:r>
      <w:proofErr w:type="gramStart"/>
      <w:r>
        <w:t>Размер субсидии определяется как сумма ее базовой доли согласно приложению, определяемой в процентах от стоимости строительства нормируемых размеров общей площади жилых помещений типовых потребительских качеств, и жилищных квот (именных приватизационных чеков "Жилье") получающего субсидию гражданина и членов его семьи, имеющих в соответствии с законодательством право на индексацию жилищных квот (именных приватизационных чеков "Жилье") и изъявивших желание улучшить жилищные условия путем</w:t>
      </w:r>
      <w:proofErr w:type="gramEnd"/>
      <w:r>
        <w:t xml:space="preserve"> строительства (реконструкции) или приобретения жилого помещения с использованием субсидии.</w:t>
      </w:r>
    </w:p>
    <w:p w:rsidR="00EF43D1" w:rsidRDefault="00EF43D1">
      <w:pPr>
        <w:pStyle w:val="ConsPlusNormal"/>
        <w:spacing w:before="220"/>
        <w:ind w:firstLine="540"/>
        <w:jc w:val="both"/>
      </w:pPr>
      <w:r>
        <w:t>В случае обращения гражданина за субсидией на строительство (реконструкцию) или приобретение жилого помещения после использования именных приватизационных чеков "Жилье" на строительство (реконструкцию) или приобретение данного жилого помещения при определении размера субсидии учитывается сумма предоставленной гражданам проиндексированной жилищной квоты (именных приватизационных чеков "Жилье").</w:t>
      </w:r>
    </w:p>
    <w:p w:rsidR="00EF43D1" w:rsidRDefault="00EF43D1">
      <w:pPr>
        <w:pStyle w:val="ConsPlusNormal"/>
        <w:spacing w:before="220"/>
        <w:ind w:firstLine="540"/>
        <w:jc w:val="both"/>
      </w:pPr>
      <w:r>
        <w:t>Расчет субсидии осуществляется в порядке, определяемом Министерством архитектуры и строительства</w:t>
      </w:r>
      <w:proofErr w:type="gramStart"/>
      <w:r>
        <w:t>.";</w:t>
      </w:r>
      <w:proofErr w:type="gramEnd"/>
    </w:p>
    <w:p w:rsidR="00EF43D1" w:rsidRDefault="00EF43D1">
      <w:pPr>
        <w:pStyle w:val="ConsPlusNormal"/>
        <w:spacing w:before="220"/>
        <w:ind w:firstLine="540"/>
        <w:jc w:val="both"/>
      </w:pPr>
      <w:r>
        <w:t xml:space="preserve">в </w:t>
      </w:r>
      <w:hyperlink r:id="rId34" w:history="1">
        <w:r>
          <w:rPr>
            <w:color w:val="0000FF"/>
          </w:rPr>
          <w:t>пункте 13</w:t>
        </w:r>
      </w:hyperlink>
      <w:r>
        <w:t>:</w:t>
      </w:r>
    </w:p>
    <w:p w:rsidR="00EF43D1" w:rsidRDefault="00EF43D1">
      <w:pPr>
        <w:pStyle w:val="ConsPlusNormal"/>
        <w:spacing w:before="220"/>
        <w:ind w:firstLine="540"/>
        <w:jc w:val="both"/>
      </w:pPr>
      <w:r>
        <w:t xml:space="preserve">в </w:t>
      </w:r>
      <w:hyperlink r:id="rId35" w:history="1">
        <w:r>
          <w:rPr>
            <w:color w:val="0000FF"/>
          </w:rPr>
          <w:t>части первой</w:t>
        </w:r>
      </w:hyperlink>
      <w:r>
        <w:t>:</w:t>
      </w:r>
    </w:p>
    <w:p w:rsidR="00EF43D1" w:rsidRDefault="00EF43D1">
      <w:pPr>
        <w:pStyle w:val="ConsPlusNormal"/>
        <w:spacing w:before="220"/>
        <w:ind w:firstLine="540"/>
        <w:jc w:val="both"/>
      </w:pPr>
      <w:r>
        <w:t xml:space="preserve">в </w:t>
      </w:r>
      <w:hyperlink r:id="rId36" w:history="1">
        <w:r>
          <w:rPr>
            <w:color w:val="0000FF"/>
          </w:rPr>
          <w:t>абзаце втором</w:t>
        </w:r>
      </w:hyperlink>
      <w:r>
        <w:t xml:space="preserve"> слова "абзаце втором" заменить словами "части второй";</w:t>
      </w:r>
    </w:p>
    <w:p w:rsidR="00EF43D1" w:rsidRDefault="00EF43D1">
      <w:pPr>
        <w:pStyle w:val="ConsPlusNormal"/>
        <w:spacing w:before="220"/>
        <w:ind w:firstLine="540"/>
        <w:jc w:val="both"/>
      </w:pPr>
      <w:r>
        <w:lastRenderedPageBreak/>
        <w:t xml:space="preserve">в </w:t>
      </w:r>
      <w:hyperlink r:id="rId37" w:history="1">
        <w:r>
          <w:rPr>
            <w:color w:val="0000FF"/>
          </w:rPr>
          <w:t>абзаце пятом</w:t>
        </w:r>
      </w:hyperlink>
      <w:r>
        <w:t xml:space="preserve"> слова "с учетом общей площади жилого помещения, находящегося в собственности претендента на получение субсидии и членов его семьи либо занимаемого ими по договору найма" заменить словами "определяемого в соответствии с пунктами 15 и 16 настоящего Положения";</w:t>
      </w:r>
    </w:p>
    <w:p w:rsidR="00EF43D1" w:rsidRDefault="00EF43D1">
      <w:pPr>
        <w:pStyle w:val="ConsPlusNormal"/>
        <w:spacing w:before="220"/>
        <w:ind w:firstLine="540"/>
        <w:jc w:val="both"/>
      </w:pPr>
      <w:r>
        <w:t xml:space="preserve">в </w:t>
      </w:r>
      <w:hyperlink r:id="rId38" w:history="1">
        <w:r>
          <w:rPr>
            <w:color w:val="0000FF"/>
          </w:rPr>
          <w:t>части второй</w:t>
        </w:r>
      </w:hyperlink>
      <w:r>
        <w:t xml:space="preserve"> слова "норматива предельной стоимости" заменить словами "предельного норматива стоимости";</w:t>
      </w:r>
    </w:p>
    <w:p w:rsidR="00EF43D1" w:rsidRDefault="00EF43D1">
      <w:pPr>
        <w:pStyle w:val="ConsPlusNormal"/>
        <w:spacing w:before="220"/>
        <w:ind w:firstLine="540"/>
        <w:jc w:val="both"/>
      </w:pPr>
      <w:r>
        <w:t xml:space="preserve">в </w:t>
      </w:r>
      <w:hyperlink r:id="rId39" w:history="1">
        <w:r>
          <w:rPr>
            <w:color w:val="0000FF"/>
          </w:rPr>
          <w:t>части первой пункта 14</w:t>
        </w:r>
      </w:hyperlink>
      <w:r>
        <w:t xml:space="preserve"> слова "по основаниям, перечисленным в частях третьей и четвертой пункта 6 настоящего Положения, молодым гражданам" заменить словами "молодым семьям";</w:t>
      </w:r>
    </w:p>
    <w:p w:rsidR="00EF43D1" w:rsidRDefault="00EF43D1">
      <w:pPr>
        <w:pStyle w:val="ConsPlusNormal"/>
        <w:spacing w:before="220"/>
        <w:ind w:firstLine="540"/>
        <w:jc w:val="both"/>
      </w:pPr>
      <w:r>
        <w:t xml:space="preserve">в </w:t>
      </w:r>
      <w:hyperlink r:id="rId40" w:history="1">
        <w:r>
          <w:rPr>
            <w:color w:val="0000FF"/>
          </w:rPr>
          <w:t>части второй пункта 15</w:t>
        </w:r>
      </w:hyperlink>
      <w:r>
        <w:t xml:space="preserve"> слова "жилую площадь" заменить словами "площадь жилого помещения";</w:t>
      </w:r>
    </w:p>
    <w:p w:rsidR="00EF43D1" w:rsidRDefault="00EF43D1">
      <w:pPr>
        <w:pStyle w:val="ConsPlusNormal"/>
        <w:spacing w:before="220"/>
        <w:ind w:firstLine="540"/>
        <w:jc w:val="both"/>
      </w:pPr>
      <w:hyperlink r:id="rId41" w:history="1">
        <w:r>
          <w:rPr>
            <w:color w:val="0000FF"/>
          </w:rPr>
          <w:t>пункт 16</w:t>
        </w:r>
      </w:hyperlink>
      <w:r>
        <w:t xml:space="preserve"> изложить в следующей редакции:</w:t>
      </w:r>
    </w:p>
    <w:p w:rsidR="00EF43D1" w:rsidRDefault="00EF43D1">
      <w:pPr>
        <w:pStyle w:val="ConsPlusNormal"/>
        <w:spacing w:before="220"/>
        <w:ind w:firstLine="540"/>
        <w:jc w:val="both"/>
      </w:pPr>
      <w:r>
        <w:t xml:space="preserve">"16. Принимаемые в расчет при начислении суммы базовой доли </w:t>
      </w:r>
      <w:proofErr w:type="gramStart"/>
      <w:r>
        <w:t>субсидии</w:t>
      </w:r>
      <w:proofErr w:type="gramEnd"/>
      <w:r>
        <w:t xml:space="preserve"> нормируемые размеры общей площади жилого помещения устанавливаются в порядке, предусмотренном в </w:t>
      </w:r>
      <w:hyperlink r:id="rId42" w:history="1">
        <w:r>
          <w:rPr>
            <w:color w:val="0000FF"/>
          </w:rPr>
          <w:t>частях первой</w:t>
        </w:r>
      </w:hyperlink>
      <w:r>
        <w:t xml:space="preserve"> - </w:t>
      </w:r>
      <w:hyperlink r:id="rId43" w:history="1">
        <w:r>
          <w:rPr>
            <w:color w:val="0000FF"/>
          </w:rPr>
          <w:t>седьмой</w:t>
        </w:r>
      </w:hyperlink>
      <w:r>
        <w:t xml:space="preserve"> и </w:t>
      </w:r>
      <w:hyperlink r:id="rId44" w:history="1">
        <w:r>
          <w:rPr>
            <w:color w:val="0000FF"/>
          </w:rPr>
          <w:t>девятой подпункта 1.7 пункта 1</w:t>
        </w:r>
      </w:hyperlink>
      <w:r>
        <w:t xml:space="preserve"> Указа Президента Республики Беларусь от 14 апреля 2000 г. N 185 "О предоставлении гражданам льготных кредитов и одноразовых субсидий на строительство (реконструкцию) или приобретение жилых помещений" (Национальный реестр правовых актов Республики </w:t>
      </w:r>
      <w:proofErr w:type="gramStart"/>
      <w:r>
        <w:t>Беларусь, 2000 г., N 38, 1/1172) для определения нормируемых размеров общей площади жилого помещения для определения величины льготного кредита.";</w:t>
      </w:r>
      <w:proofErr w:type="gramEnd"/>
    </w:p>
    <w:p w:rsidR="00EF43D1" w:rsidRDefault="00EF43D1">
      <w:pPr>
        <w:pStyle w:val="ConsPlusNormal"/>
        <w:spacing w:before="220"/>
        <w:ind w:firstLine="540"/>
        <w:jc w:val="both"/>
      </w:pPr>
      <w:hyperlink r:id="rId45" w:history="1">
        <w:r>
          <w:rPr>
            <w:color w:val="0000FF"/>
          </w:rPr>
          <w:t>пункт 17</w:t>
        </w:r>
      </w:hyperlink>
      <w:r>
        <w:t xml:space="preserve"> исключить;</w:t>
      </w:r>
    </w:p>
    <w:p w:rsidR="00EF43D1" w:rsidRDefault="00EF43D1">
      <w:pPr>
        <w:pStyle w:val="ConsPlusNormal"/>
        <w:spacing w:before="220"/>
        <w:ind w:firstLine="540"/>
        <w:jc w:val="both"/>
      </w:pPr>
      <w:hyperlink r:id="rId46" w:history="1">
        <w:r>
          <w:rPr>
            <w:color w:val="0000FF"/>
          </w:rPr>
          <w:t>абзац первый подпункта 20.2 пункта 20</w:t>
        </w:r>
      </w:hyperlink>
      <w:r>
        <w:t xml:space="preserve"> после слова "одноквартирных" дополнить словом ", блокированных";</w:t>
      </w:r>
    </w:p>
    <w:p w:rsidR="00EF43D1" w:rsidRDefault="00EF43D1">
      <w:pPr>
        <w:pStyle w:val="ConsPlusNormal"/>
        <w:spacing w:before="220"/>
        <w:ind w:firstLine="540"/>
        <w:jc w:val="both"/>
      </w:pPr>
      <w:hyperlink r:id="rId47" w:history="1">
        <w:r>
          <w:rPr>
            <w:color w:val="0000FF"/>
          </w:rPr>
          <w:t>часть первую пункта 28</w:t>
        </w:r>
      </w:hyperlink>
      <w:r>
        <w:t xml:space="preserve"> после слова "одноквартирного" дополнить словом ", блокированного";</w:t>
      </w:r>
    </w:p>
    <w:p w:rsidR="00EF43D1" w:rsidRDefault="00EF43D1">
      <w:pPr>
        <w:pStyle w:val="ConsPlusNormal"/>
        <w:spacing w:before="220"/>
        <w:ind w:firstLine="540"/>
        <w:jc w:val="both"/>
      </w:pPr>
      <w:r>
        <w:t xml:space="preserve">дополнить </w:t>
      </w:r>
      <w:hyperlink r:id="rId48" w:history="1">
        <w:r>
          <w:rPr>
            <w:color w:val="0000FF"/>
          </w:rPr>
          <w:t>Положение</w:t>
        </w:r>
      </w:hyperlink>
      <w:r>
        <w:t xml:space="preserve"> приложением (</w:t>
      </w:r>
      <w:hyperlink w:anchor="P161" w:history="1">
        <w:r>
          <w:rPr>
            <w:color w:val="0000FF"/>
          </w:rPr>
          <w:t>прилагается</w:t>
        </w:r>
      </w:hyperlink>
      <w:r>
        <w:t>);</w:t>
      </w:r>
    </w:p>
    <w:p w:rsidR="00EF43D1" w:rsidRDefault="00EF43D1">
      <w:pPr>
        <w:pStyle w:val="ConsPlusNormal"/>
        <w:spacing w:before="220"/>
        <w:ind w:firstLine="540"/>
        <w:jc w:val="both"/>
      </w:pPr>
      <w:r>
        <w:t>2.2. утратил силу;</w:t>
      </w:r>
    </w:p>
    <w:p w:rsidR="00EF43D1" w:rsidRDefault="00EF43D1">
      <w:pPr>
        <w:pStyle w:val="ConsPlusNormal"/>
        <w:jc w:val="both"/>
      </w:pPr>
      <w:proofErr w:type="gramStart"/>
      <w:r>
        <w:t>(пп. 2.2 утратил силу.</w:t>
      </w:r>
      <w:proofErr w:type="gramEnd"/>
      <w:r>
        <w:t xml:space="preserve"> - </w:t>
      </w:r>
      <w:hyperlink r:id="rId49" w:history="1">
        <w:proofErr w:type="gramStart"/>
        <w:r>
          <w:rPr>
            <w:color w:val="0000FF"/>
          </w:rPr>
          <w:t>Постановление</w:t>
        </w:r>
      </w:hyperlink>
      <w:r>
        <w:t xml:space="preserve"> Совмина от 18.04.2012 N 366)</w:t>
      </w:r>
      <w:proofErr w:type="gramEnd"/>
    </w:p>
    <w:p w:rsidR="00EF43D1" w:rsidRDefault="00EF43D1">
      <w:pPr>
        <w:pStyle w:val="ConsPlusNormal"/>
        <w:spacing w:before="220"/>
        <w:ind w:firstLine="540"/>
        <w:jc w:val="both"/>
      </w:pPr>
      <w:proofErr w:type="gramStart"/>
      <w:r>
        <w:t xml:space="preserve">2.3. в </w:t>
      </w:r>
      <w:hyperlink r:id="rId50" w:history="1">
        <w:r>
          <w:rPr>
            <w:color w:val="0000FF"/>
          </w:rPr>
          <w:t>части первой пункта 3</w:t>
        </w:r>
      </w:hyperlink>
      <w:r>
        <w:t xml:space="preserve"> Положения о порядке оплаты риэлтерских услуг, утвержденного постановлением Совета Министров Республики Беларусь от 14 марта 2008 г. N 386 "О некоторых мерах по реализации Указа Президента Республики Беларусь от 28 февраля 2008 г. N 140" (Национальный реестр правовых актов Республики Беларусь, 2008 г., N 69, 5/27358;</w:t>
      </w:r>
      <w:proofErr w:type="gramEnd"/>
      <w:r>
        <w:t xml:space="preserve"> </w:t>
      </w:r>
      <w:proofErr w:type="gramStart"/>
      <w:r>
        <w:t>2009 г., N 174, 5/30198):</w:t>
      </w:r>
      <w:proofErr w:type="gramEnd"/>
    </w:p>
    <w:p w:rsidR="00EF43D1" w:rsidRDefault="00EF43D1">
      <w:pPr>
        <w:pStyle w:val="ConsPlusNormal"/>
        <w:spacing w:before="220"/>
        <w:ind w:firstLine="540"/>
        <w:jc w:val="both"/>
      </w:pPr>
      <w:hyperlink r:id="rId51" w:history="1">
        <w:r>
          <w:rPr>
            <w:color w:val="0000FF"/>
          </w:rPr>
          <w:t>слово</w:t>
        </w:r>
      </w:hyperlink>
      <w:r>
        <w:t xml:space="preserve"> "безвозмездных" исключить;</w:t>
      </w:r>
    </w:p>
    <w:p w:rsidR="00EF43D1" w:rsidRDefault="00EF43D1">
      <w:pPr>
        <w:pStyle w:val="ConsPlusNormal"/>
        <w:spacing w:before="220"/>
        <w:ind w:firstLine="540"/>
        <w:jc w:val="both"/>
      </w:pPr>
      <w:r>
        <w:t xml:space="preserve">после слов "О предоставлении гражданам льготных кредитов" дополнить </w:t>
      </w:r>
      <w:hyperlink r:id="rId52" w:history="1">
        <w:r>
          <w:rPr>
            <w:color w:val="0000FF"/>
          </w:rPr>
          <w:t>часть</w:t>
        </w:r>
      </w:hyperlink>
      <w:r>
        <w:t xml:space="preserve"> словами "и одноразовых субсидий";</w:t>
      </w:r>
    </w:p>
    <w:p w:rsidR="00EF43D1" w:rsidRDefault="00EF43D1">
      <w:pPr>
        <w:pStyle w:val="ConsPlusNormal"/>
        <w:spacing w:before="220"/>
        <w:ind w:firstLine="540"/>
        <w:jc w:val="both"/>
      </w:pPr>
      <w:proofErr w:type="gramStart"/>
      <w:r>
        <w:t xml:space="preserve">2.4. в </w:t>
      </w:r>
      <w:hyperlink r:id="rId53" w:history="1">
        <w:r>
          <w:rPr>
            <w:color w:val="0000FF"/>
          </w:rPr>
          <w:t>постановлении</w:t>
        </w:r>
      </w:hyperlink>
      <w:r>
        <w:t xml:space="preserve"> Совета Министров Республики Беларусь от 27 сентября 2008 г. N 1424 "Об утверждении Положения о порядке предоставления многодетным семьям финансовой помощи государства в погашении задолженности по льготным кредитам, полученным на строительство (реконструкцию) или приобретение жилых помещений" (Национальный реестр правовых актов Республики Беларусь, 2008 г., N 237, 5/28441;</w:t>
      </w:r>
      <w:proofErr w:type="gramEnd"/>
      <w:r>
        <w:t xml:space="preserve"> </w:t>
      </w:r>
      <w:proofErr w:type="gramStart"/>
      <w:r>
        <w:t>2009 г., N 196, 5/30292):</w:t>
      </w:r>
      <w:proofErr w:type="gramEnd"/>
    </w:p>
    <w:p w:rsidR="00EF43D1" w:rsidRDefault="00EF43D1">
      <w:pPr>
        <w:pStyle w:val="ConsPlusNormal"/>
        <w:spacing w:before="220"/>
        <w:ind w:firstLine="540"/>
        <w:jc w:val="both"/>
      </w:pPr>
      <w:r>
        <w:lastRenderedPageBreak/>
        <w:t xml:space="preserve">2.4.1. </w:t>
      </w:r>
      <w:hyperlink r:id="rId54" w:history="1">
        <w:r>
          <w:rPr>
            <w:color w:val="0000FF"/>
          </w:rPr>
          <w:t>преамбулу</w:t>
        </w:r>
      </w:hyperlink>
      <w:r>
        <w:t xml:space="preserve"> после слова "кредитов" дополнить словами "и одноразовых субсидий";</w:t>
      </w:r>
    </w:p>
    <w:p w:rsidR="00EF43D1" w:rsidRDefault="00EF43D1">
      <w:pPr>
        <w:pStyle w:val="ConsPlusNormal"/>
        <w:spacing w:before="220"/>
        <w:ind w:firstLine="540"/>
        <w:jc w:val="both"/>
      </w:pPr>
      <w:r>
        <w:t xml:space="preserve">2.4.2. в </w:t>
      </w:r>
      <w:hyperlink r:id="rId55" w:history="1">
        <w:r>
          <w:rPr>
            <w:color w:val="0000FF"/>
          </w:rPr>
          <w:t>Положении</w:t>
        </w:r>
      </w:hyperlink>
      <w:r>
        <w:t xml:space="preserve"> о порядке предоставления многодетным семьям финансовой помощи государства в погашении задолженности по льготным кредитам, полученным на строительство (реконструкцию) или приобретение жилых помещений, утвержденном этим постановлением:</w:t>
      </w:r>
    </w:p>
    <w:p w:rsidR="00EF43D1" w:rsidRDefault="00EF43D1">
      <w:pPr>
        <w:pStyle w:val="ConsPlusNormal"/>
        <w:spacing w:before="220"/>
        <w:ind w:firstLine="540"/>
        <w:jc w:val="both"/>
      </w:pPr>
      <w:r>
        <w:t xml:space="preserve">в </w:t>
      </w:r>
      <w:hyperlink r:id="rId56" w:history="1">
        <w:r>
          <w:rPr>
            <w:color w:val="0000FF"/>
          </w:rPr>
          <w:t>пункте 1</w:t>
        </w:r>
      </w:hyperlink>
      <w:r>
        <w:t>:</w:t>
      </w:r>
    </w:p>
    <w:p w:rsidR="00EF43D1" w:rsidRDefault="00EF43D1">
      <w:pPr>
        <w:pStyle w:val="ConsPlusNormal"/>
        <w:spacing w:before="220"/>
        <w:ind w:firstLine="540"/>
        <w:jc w:val="both"/>
      </w:pPr>
      <w:hyperlink r:id="rId57" w:history="1">
        <w:proofErr w:type="gramStart"/>
        <w:r>
          <w:rPr>
            <w:color w:val="0000FF"/>
          </w:rPr>
          <w:t>абзац первый</w:t>
        </w:r>
      </w:hyperlink>
      <w:r>
        <w:t xml:space="preserve"> после слов "льготных кредитов" и "(Национальный реестр правовых актов Республики Беларусь, 2005 г., N 137, 1/6744)" дополнить соответственно словами "и одноразовых субсидий" и ", от 3 апреля 2008 г. </w:t>
      </w:r>
      <w:hyperlink r:id="rId58" w:history="1">
        <w:r>
          <w:rPr>
            <w:color w:val="0000FF"/>
          </w:rPr>
          <w:t>N 195</w:t>
        </w:r>
      </w:hyperlink>
      <w:r>
        <w:t xml:space="preserve"> "О некоторых социально-правовых гарантиях для военнослужащих, судей и прокурорских работников" (Национальный реестр правовых актов Республики Беларусь, 2008 г., N 83, 1/9603)";</w:t>
      </w:r>
      <w:proofErr w:type="gramEnd"/>
    </w:p>
    <w:p w:rsidR="00EF43D1" w:rsidRDefault="00EF43D1">
      <w:pPr>
        <w:pStyle w:val="ConsPlusNormal"/>
        <w:spacing w:before="220"/>
        <w:ind w:firstLine="540"/>
        <w:jc w:val="both"/>
      </w:pPr>
      <w:hyperlink r:id="rId59" w:history="1">
        <w:r>
          <w:rPr>
            <w:color w:val="0000FF"/>
          </w:rPr>
          <w:t>абзац третий</w:t>
        </w:r>
      </w:hyperlink>
      <w:r>
        <w:t xml:space="preserve"> после слов "на строительство (реконструкцию)" и "на граждан" дополнить соответственно словами "или приобретение" и "(за исключением граждан, признанных нуждающимися в улучшении жилищных условий по дополнительным основаниям, предусмотренным организациями в коллективных договорах)";</w:t>
      </w:r>
    </w:p>
    <w:p w:rsidR="00EF43D1" w:rsidRDefault="00EF43D1">
      <w:pPr>
        <w:pStyle w:val="ConsPlusNormal"/>
        <w:spacing w:before="220"/>
        <w:ind w:firstLine="540"/>
        <w:jc w:val="both"/>
      </w:pPr>
      <w:r>
        <w:t xml:space="preserve">в </w:t>
      </w:r>
      <w:hyperlink r:id="rId60" w:history="1">
        <w:r>
          <w:rPr>
            <w:color w:val="0000FF"/>
          </w:rPr>
          <w:t>пункте 2</w:t>
        </w:r>
      </w:hyperlink>
      <w:r>
        <w:t>:</w:t>
      </w:r>
    </w:p>
    <w:p w:rsidR="00EF43D1" w:rsidRDefault="00EF43D1">
      <w:pPr>
        <w:pStyle w:val="ConsPlusNormal"/>
        <w:spacing w:before="220"/>
        <w:ind w:firstLine="540"/>
        <w:jc w:val="both"/>
      </w:pPr>
      <w:r>
        <w:t xml:space="preserve">в </w:t>
      </w:r>
      <w:hyperlink r:id="rId61" w:history="1">
        <w:r>
          <w:rPr>
            <w:color w:val="0000FF"/>
          </w:rPr>
          <w:t>части первой</w:t>
        </w:r>
      </w:hyperlink>
      <w:r>
        <w:t>:</w:t>
      </w:r>
    </w:p>
    <w:p w:rsidR="00EF43D1" w:rsidRDefault="00EF43D1">
      <w:pPr>
        <w:pStyle w:val="ConsPlusNormal"/>
        <w:spacing w:before="220"/>
        <w:ind w:firstLine="540"/>
        <w:jc w:val="both"/>
      </w:pPr>
      <w:hyperlink r:id="rId62" w:history="1">
        <w:r>
          <w:rPr>
            <w:color w:val="0000FF"/>
          </w:rPr>
          <w:t>абзац второй</w:t>
        </w:r>
      </w:hyperlink>
      <w:r>
        <w:t xml:space="preserve"> дополнить словами ", в том числе кредитного договора между банком и организацией, выполняющей функции заказчика по строительству (реконструкции) жилых помещений, заключенного с условием последующего переоформления льготного кредита на членов организации застройщиков";</w:t>
      </w:r>
    </w:p>
    <w:p w:rsidR="00EF43D1" w:rsidRDefault="00EF43D1">
      <w:pPr>
        <w:pStyle w:val="ConsPlusNormal"/>
        <w:spacing w:before="220"/>
        <w:ind w:firstLine="540"/>
        <w:jc w:val="both"/>
      </w:pPr>
      <w:hyperlink r:id="rId63" w:history="1">
        <w:r>
          <w:rPr>
            <w:color w:val="0000FF"/>
          </w:rPr>
          <w:t>абзац третий</w:t>
        </w:r>
      </w:hyperlink>
      <w:r>
        <w:t xml:space="preserve"> после слов "заключения кредитного договора" дополнить словами ", в том числе кредитного договора между банком и организацией, выполняющей функции заказчика по строительству (реконструкции) жилых помещений, заключенного с условием последующего переоформления льготного кредита на членов организации застройщиков</w:t>
      </w:r>
      <w:proofErr w:type="gramStart"/>
      <w:r>
        <w:t>,"</w:t>
      </w:r>
      <w:proofErr w:type="gramEnd"/>
      <w:r>
        <w:t>;</w:t>
      </w:r>
    </w:p>
    <w:p w:rsidR="00EF43D1" w:rsidRDefault="00EF43D1">
      <w:pPr>
        <w:pStyle w:val="ConsPlusNormal"/>
        <w:spacing w:before="220"/>
        <w:ind w:firstLine="540"/>
        <w:jc w:val="both"/>
      </w:pPr>
      <w:hyperlink r:id="rId64" w:history="1">
        <w:r>
          <w:rPr>
            <w:color w:val="0000FF"/>
          </w:rPr>
          <w:t>абзац первый части второй</w:t>
        </w:r>
      </w:hyperlink>
      <w:r>
        <w:t xml:space="preserve"> после слов "на строительство (реконструкцию)" дополнить словами "или приобретение";</w:t>
      </w:r>
    </w:p>
    <w:p w:rsidR="00EF43D1" w:rsidRDefault="00EF43D1">
      <w:pPr>
        <w:pStyle w:val="ConsPlusNormal"/>
        <w:spacing w:before="220"/>
        <w:ind w:firstLine="540"/>
        <w:jc w:val="both"/>
      </w:pPr>
      <w:r>
        <w:t xml:space="preserve">в </w:t>
      </w:r>
      <w:hyperlink r:id="rId65" w:history="1">
        <w:r>
          <w:rPr>
            <w:color w:val="0000FF"/>
          </w:rPr>
          <w:t>части второй пункта 3</w:t>
        </w:r>
      </w:hyperlink>
      <w:r>
        <w:t>:</w:t>
      </w:r>
    </w:p>
    <w:p w:rsidR="00EF43D1" w:rsidRDefault="00EF43D1">
      <w:pPr>
        <w:pStyle w:val="ConsPlusNormal"/>
        <w:spacing w:before="220"/>
        <w:ind w:firstLine="540"/>
        <w:jc w:val="both"/>
      </w:pPr>
      <w:r>
        <w:t xml:space="preserve">после слов "В случае принятия" дополнить </w:t>
      </w:r>
      <w:hyperlink r:id="rId66" w:history="1">
        <w:r>
          <w:rPr>
            <w:color w:val="0000FF"/>
          </w:rPr>
          <w:t>часть</w:t>
        </w:r>
      </w:hyperlink>
      <w:r>
        <w:t xml:space="preserve"> словами "в установленном порядке";</w:t>
      </w:r>
    </w:p>
    <w:p w:rsidR="00EF43D1" w:rsidRDefault="00EF43D1">
      <w:pPr>
        <w:pStyle w:val="ConsPlusNormal"/>
        <w:spacing w:before="220"/>
        <w:ind w:firstLine="540"/>
        <w:jc w:val="both"/>
      </w:pPr>
      <w:hyperlink r:id="rId67" w:history="1">
        <w:r>
          <w:rPr>
            <w:color w:val="0000FF"/>
          </w:rPr>
          <w:t>слова</w:t>
        </w:r>
      </w:hyperlink>
      <w:r>
        <w:t xml:space="preserve"> "в сумме не ниже оценочной стоимости указанного жилого помещения" исключить;</w:t>
      </w:r>
    </w:p>
    <w:p w:rsidR="00EF43D1" w:rsidRDefault="00EF43D1">
      <w:pPr>
        <w:pStyle w:val="ConsPlusNormal"/>
        <w:spacing w:before="220"/>
        <w:ind w:firstLine="540"/>
        <w:jc w:val="both"/>
      </w:pPr>
      <w:r>
        <w:t xml:space="preserve">в </w:t>
      </w:r>
      <w:hyperlink r:id="rId68" w:history="1">
        <w:r>
          <w:rPr>
            <w:color w:val="0000FF"/>
          </w:rPr>
          <w:t>пункте 9</w:t>
        </w:r>
      </w:hyperlink>
      <w:r>
        <w:t>:</w:t>
      </w:r>
    </w:p>
    <w:p w:rsidR="00EF43D1" w:rsidRDefault="00EF43D1">
      <w:pPr>
        <w:pStyle w:val="ConsPlusNormal"/>
        <w:spacing w:before="220"/>
        <w:ind w:firstLine="540"/>
        <w:jc w:val="both"/>
      </w:pPr>
      <w:r>
        <w:t xml:space="preserve">в </w:t>
      </w:r>
      <w:hyperlink r:id="rId69" w:history="1">
        <w:r>
          <w:rPr>
            <w:color w:val="0000FF"/>
          </w:rPr>
          <w:t>части первой</w:t>
        </w:r>
      </w:hyperlink>
      <w:r>
        <w:t>:</w:t>
      </w:r>
    </w:p>
    <w:p w:rsidR="00EF43D1" w:rsidRDefault="00EF43D1">
      <w:pPr>
        <w:pStyle w:val="ConsPlusNormal"/>
        <w:spacing w:before="220"/>
        <w:ind w:firstLine="540"/>
        <w:jc w:val="both"/>
      </w:pPr>
      <w:hyperlink r:id="rId70" w:history="1">
        <w:r>
          <w:rPr>
            <w:color w:val="0000FF"/>
          </w:rPr>
          <w:t>абзац третий</w:t>
        </w:r>
      </w:hyperlink>
      <w:r>
        <w:t xml:space="preserve"> изложить в следующей редакции:</w:t>
      </w:r>
    </w:p>
    <w:p w:rsidR="00EF43D1" w:rsidRDefault="00EF43D1">
      <w:pPr>
        <w:pStyle w:val="ConsPlusNormal"/>
        <w:spacing w:before="220"/>
        <w:ind w:firstLine="540"/>
        <w:jc w:val="both"/>
      </w:pPr>
      <w:r>
        <w:t>"свидетельства о рождении несовершеннолетних детей</w:t>
      </w:r>
      <w:proofErr w:type="gramStart"/>
      <w:r>
        <w:t>;"</w:t>
      </w:r>
      <w:proofErr w:type="gramEnd"/>
      <w:r>
        <w:t>;</w:t>
      </w:r>
    </w:p>
    <w:p w:rsidR="00EF43D1" w:rsidRDefault="00EF43D1">
      <w:pPr>
        <w:pStyle w:val="ConsPlusNormal"/>
        <w:spacing w:before="220"/>
        <w:ind w:firstLine="540"/>
        <w:jc w:val="both"/>
      </w:pPr>
      <w:hyperlink r:id="rId71" w:history="1">
        <w:r>
          <w:rPr>
            <w:color w:val="0000FF"/>
          </w:rPr>
          <w:t>абзац четвертый</w:t>
        </w:r>
      </w:hyperlink>
      <w:r>
        <w:t xml:space="preserve"> исключить;</w:t>
      </w:r>
    </w:p>
    <w:p w:rsidR="00EF43D1" w:rsidRDefault="00EF43D1">
      <w:pPr>
        <w:pStyle w:val="ConsPlusNormal"/>
        <w:spacing w:before="220"/>
        <w:ind w:firstLine="540"/>
        <w:jc w:val="both"/>
      </w:pPr>
      <w:r>
        <w:t xml:space="preserve">в </w:t>
      </w:r>
      <w:hyperlink r:id="rId72" w:history="1">
        <w:r>
          <w:rPr>
            <w:color w:val="0000FF"/>
          </w:rPr>
          <w:t>части второй</w:t>
        </w:r>
      </w:hyperlink>
      <w:r>
        <w:t xml:space="preserve"> слова "документов, указанных в абзацах третьем и четвертом части первой настоящего пункта" заменить словами "свидетельств о рождении несовершеннолетних детей";</w:t>
      </w:r>
    </w:p>
    <w:p w:rsidR="00EF43D1" w:rsidRDefault="00EF43D1">
      <w:pPr>
        <w:pStyle w:val="ConsPlusNormal"/>
        <w:spacing w:before="220"/>
        <w:ind w:firstLine="540"/>
        <w:jc w:val="both"/>
      </w:pPr>
      <w:r>
        <w:t xml:space="preserve">дополнить </w:t>
      </w:r>
      <w:hyperlink r:id="rId73" w:history="1">
        <w:r>
          <w:rPr>
            <w:color w:val="0000FF"/>
          </w:rPr>
          <w:t>пункт</w:t>
        </w:r>
      </w:hyperlink>
      <w:r>
        <w:t xml:space="preserve"> частью третьей следующего содержания:</w:t>
      </w:r>
    </w:p>
    <w:p w:rsidR="00EF43D1" w:rsidRDefault="00EF43D1">
      <w:pPr>
        <w:pStyle w:val="ConsPlusNormal"/>
        <w:spacing w:before="220"/>
        <w:ind w:firstLine="540"/>
        <w:jc w:val="both"/>
      </w:pPr>
      <w:proofErr w:type="gramStart"/>
      <w:r>
        <w:lastRenderedPageBreak/>
        <w:t xml:space="preserve">"Для оказания финансовой помощи военнослужащим, получившим льготные кредиты на строительство (реконструкцию) или приобретение жилых помещений в соответствии с </w:t>
      </w:r>
      <w:hyperlink r:id="rId74" w:history="1">
        <w:r>
          <w:rPr>
            <w:color w:val="0000FF"/>
          </w:rPr>
          <w:t>Указом</w:t>
        </w:r>
      </w:hyperlink>
      <w:r>
        <w:t xml:space="preserve"> Президента Республики Беларусь от 3 апреля 2008 г. N 195, открытое акционерное общество "Сберегательный банк "Беларусбанк" запрашивает информацию об отнесении указанных лиц в установленном </w:t>
      </w:r>
      <w:hyperlink r:id="rId75" w:history="1">
        <w:r>
          <w:rPr>
            <w:color w:val="0000FF"/>
          </w:rPr>
          <w:t>порядке</w:t>
        </w:r>
      </w:hyperlink>
      <w:r>
        <w:t xml:space="preserve"> к категории малообеспеченных трудоспособных граждан на дату их включения в </w:t>
      </w:r>
      <w:hyperlink r:id="rId76" w:history="1">
        <w:r>
          <w:rPr>
            <w:color w:val="0000FF"/>
          </w:rPr>
          <w:t>списки</w:t>
        </w:r>
      </w:hyperlink>
      <w:r>
        <w:t xml:space="preserve"> на получение льготных кредитов у</w:t>
      </w:r>
      <w:proofErr w:type="gramEnd"/>
      <w:r>
        <w:t xml:space="preserve"> государственных органов, организаций, утверждающих данные списки</w:t>
      </w:r>
      <w:proofErr w:type="gramStart"/>
      <w:r>
        <w:t>.".</w:t>
      </w:r>
      <w:proofErr w:type="gramEnd"/>
    </w:p>
    <w:p w:rsidR="00EF43D1" w:rsidRDefault="00EF43D1">
      <w:pPr>
        <w:pStyle w:val="ConsPlusNormal"/>
        <w:spacing w:before="220"/>
        <w:ind w:firstLine="540"/>
        <w:jc w:val="both"/>
      </w:pPr>
      <w:r>
        <w:t>3. Министерству финансов при формировании республиканского бюджета на очередной финансовый год предусматривать расходы на предоставление молодым семьям финансовой помощи государства в погашении задолженности по льготным кредитам, полученным на строительство (реконструкцию) или приобретение жилых помещений, и выплату процентов за пользование частью льготных кредитов, подлежащей погашению за счет финансовой помощи государства.</w:t>
      </w:r>
    </w:p>
    <w:p w:rsidR="00EF43D1" w:rsidRDefault="00EF43D1">
      <w:pPr>
        <w:pStyle w:val="ConsPlusNormal"/>
        <w:spacing w:before="220"/>
        <w:ind w:firstLine="540"/>
        <w:jc w:val="both"/>
      </w:pPr>
      <w:r>
        <w:t>4. Признать утратившими силу:</w:t>
      </w:r>
    </w:p>
    <w:p w:rsidR="00EF43D1" w:rsidRDefault="00EF43D1">
      <w:pPr>
        <w:pStyle w:val="ConsPlusNormal"/>
        <w:spacing w:before="220"/>
        <w:ind w:firstLine="540"/>
        <w:jc w:val="both"/>
      </w:pPr>
      <w:hyperlink r:id="rId77" w:history="1">
        <w:r>
          <w:rPr>
            <w:color w:val="0000FF"/>
          </w:rPr>
          <w:t>постановление</w:t>
        </w:r>
      </w:hyperlink>
      <w:r>
        <w:t xml:space="preserve"> Совета Министров Республики Беларусь от 3 декабря 2002 г. N 1680 "О делегировании Министерству архитектуры и строительства полномочий на принятие нормативного правового акта" (Национальный реестр правовых актов Республики Беларусь, 2002 г., N 138, 5/11585);</w:t>
      </w:r>
    </w:p>
    <w:p w:rsidR="00EF43D1" w:rsidRDefault="00EF43D1">
      <w:pPr>
        <w:pStyle w:val="ConsPlusNormal"/>
        <w:spacing w:before="220"/>
        <w:ind w:firstLine="540"/>
        <w:jc w:val="both"/>
      </w:pPr>
      <w:hyperlink r:id="rId78" w:history="1">
        <w:r>
          <w:rPr>
            <w:color w:val="0000FF"/>
          </w:rPr>
          <w:t>постановление</w:t>
        </w:r>
      </w:hyperlink>
      <w:r>
        <w:t xml:space="preserve"> Совета Министров Республики Беларусь от 22 августа 2003 г. N 1104 "О внесении дополнения в постановление Совета Министров Республики Беларусь от 3 декабря 2002 г. N 1680" (Национальный реестр правовых актов Республики Беларусь, 2003 г., N 97, 5/12951).</w:t>
      </w:r>
    </w:p>
    <w:p w:rsidR="00EF43D1" w:rsidRDefault="00EF43D1">
      <w:pPr>
        <w:pStyle w:val="ConsPlusNormal"/>
        <w:spacing w:before="220"/>
        <w:ind w:firstLine="540"/>
        <w:jc w:val="both"/>
      </w:pPr>
      <w:r>
        <w:t>5. Настоящее постановление вступает в силу после его официального опубликования.</w:t>
      </w:r>
    </w:p>
    <w:p w:rsidR="00EF43D1" w:rsidRDefault="00EF43D1">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EF43D1">
        <w:tc>
          <w:tcPr>
            <w:tcW w:w="4677" w:type="dxa"/>
            <w:tcBorders>
              <w:top w:val="nil"/>
              <w:left w:val="nil"/>
              <w:bottom w:val="nil"/>
              <w:right w:val="nil"/>
            </w:tcBorders>
          </w:tcPr>
          <w:p w:rsidR="00EF43D1" w:rsidRDefault="00EF43D1">
            <w:pPr>
              <w:pStyle w:val="ConsPlusNormal"/>
            </w:pPr>
            <w:r>
              <w:t>Премьер-министр Республики Беларусь</w:t>
            </w:r>
          </w:p>
        </w:tc>
        <w:tc>
          <w:tcPr>
            <w:tcW w:w="4677" w:type="dxa"/>
            <w:tcBorders>
              <w:top w:val="nil"/>
              <w:left w:val="nil"/>
              <w:bottom w:val="nil"/>
              <w:right w:val="nil"/>
            </w:tcBorders>
          </w:tcPr>
          <w:p w:rsidR="00EF43D1" w:rsidRDefault="00EF43D1">
            <w:pPr>
              <w:pStyle w:val="ConsPlusNormal"/>
              <w:jc w:val="right"/>
            </w:pPr>
            <w:r>
              <w:t>М.Мясникович</w:t>
            </w:r>
          </w:p>
        </w:tc>
      </w:tr>
    </w:tbl>
    <w:p w:rsidR="00EF43D1" w:rsidRDefault="00EF43D1">
      <w:pPr>
        <w:pStyle w:val="ConsPlusNormal"/>
        <w:jc w:val="both"/>
      </w:pPr>
    </w:p>
    <w:p w:rsidR="00EF43D1" w:rsidRDefault="00EF43D1">
      <w:pPr>
        <w:pStyle w:val="ConsPlusNormal"/>
        <w:jc w:val="both"/>
      </w:pPr>
    </w:p>
    <w:p w:rsidR="00EF43D1" w:rsidRDefault="00EF43D1">
      <w:pPr>
        <w:pStyle w:val="ConsPlusNormal"/>
        <w:jc w:val="both"/>
      </w:pPr>
    </w:p>
    <w:p w:rsidR="00EF43D1" w:rsidRDefault="00EF43D1">
      <w:pPr>
        <w:pStyle w:val="ConsPlusNormal"/>
        <w:jc w:val="both"/>
      </w:pPr>
    </w:p>
    <w:p w:rsidR="00EF43D1" w:rsidRDefault="00EF43D1">
      <w:pPr>
        <w:pStyle w:val="ConsPlusNormal"/>
        <w:jc w:val="both"/>
      </w:pPr>
    </w:p>
    <w:p w:rsidR="00EF43D1" w:rsidRDefault="00EF43D1">
      <w:pPr>
        <w:pStyle w:val="ConsPlusNonformat"/>
        <w:jc w:val="both"/>
      </w:pPr>
      <w:r>
        <w:t xml:space="preserve">                                                        УТВЕРЖДЕНО</w:t>
      </w:r>
    </w:p>
    <w:p w:rsidR="00EF43D1" w:rsidRDefault="00EF43D1">
      <w:pPr>
        <w:pStyle w:val="ConsPlusNonformat"/>
        <w:jc w:val="both"/>
      </w:pPr>
      <w:r>
        <w:t xml:space="preserve">                                                        Постановление</w:t>
      </w:r>
    </w:p>
    <w:p w:rsidR="00EF43D1" w:rsidRDefault="00EF43D1">
      <w:pPr>
        <w:pStyle w:val="ConsPlusNonformat"/>
        <w:jc w:val="both"/>
      </w:pPr>
      <w:r>
        <w:t xml:space="preserve">                                                        Совета Министров</w:t>
      </w:r>
    </w:p>
    <w:p w:rsidR="00EF43D1" w:rsidRDefault="00EF43D1">
      <w:pPr>
        <w:pStyle w:val="ConsPlusNonformat"/>
        <w:jc w:val="both"/>
      </w:pPr>
      <w:r>
        <w:t xml:space="preserve">                                                        Республики Беларусь</w:t>
      </w:r>
    </w:p>
    <w:p w:rsidR="00EF43D1" w:rsidRDefault="00EF43D1">
      <w:pPr>
        <w:pStyle w:val="ConsPlusNonformat"/>
        <w:jc w:val="both"/>
      </w:pPr>
      <w:r>
        <w:t xml:space="preserve">                                                        28.02.2011 N 243</w:t>
      </w:r>
    </w:p>
    <w:p w:rsidR="00EF43D1" w:rsidRDefault="00EF43D1">
      <w:pPr>
        <w:pStyle w:val="ConsPlusNormal"/>
        <w:jc w:val="both"/>
      </w:pPr>
    </w:p>
    <w:p w:rsidR="00EF43D1" w:rsidRDefault="00EF43D1">
      <w:pPr>
        <w:pStyle w:val="ConsPlusTitle"/>
        <w:jc w:val="center"/>
      </w:pPr>
      <w:bookmarkStart w:id="0" w:name="P98"/>
      <w:bookmarkEnd w:id="0"/>
      <w:r>
        <w:t>ПОЛОЖЕНИЕ</w:t>
      </w:r>
    </w:p>
    <w:p w:rsidR="00EF43D1" w:rsidRDefault="00EF43D1">
      <w:pPr>
        <w:pStyle w:val="ConsPlusTitle"/>
        <w:jc w:val="center"/>
      </w:pPr>
      <w:r>
        <w:t>О ПОРЯДКЕ ПРЕДОСТАВЛЕНИЯ МОЛОДЫМ СЕМЬЯМ ФИНАНСОВОЙ ПОМОЩИ ГОСУДАРСТВА В ПОГАШЕНИИ ЗАДОЛЖЕННОСТИ ПО ЛЬГОТНЫМ КРЕДИТАМ, ПОЛУЧЕННЫМ НА СТРОИТЕЛЬСТВО (РЕКОНСТРУКЦИЮ) ИЛИ ПРИОБРЕТЕНИЕ ЖИЛЫХ ПОМЕЩЕНИЙ</w:t>
      </w:r>
    </w:p>
    <w:p w:rsidR="00EF43D1" w:rsidRDefault="00EF43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F43D1">
        <w:trPr>
          <w:jc w:val="center"/>
        </w:trPr>
        <w:tc>
          <w:tcPr>
            <w:tcW w:w="9294" w:type="dxa"/>
            <w:tcBorders>
              <w:top w:val="nil"/>
              <w:left w:val="single" w:sz="24" w:space="0" w:color="CED3F1"/>
              <w:bottom w:val="nil"/>
              <w:right w:val="single" w:sz="24" w:space="0" w:color="F4F3F8"/>
            </w:tcBorders>
            <w:shd w:val="clear" w:color="auto" w:fill="F4F3F8"/>
          </w:tcPr>
          <w:p w:rsidR="00EF43D1" w:rsidRDefault="00EF43D1">
            <w:pPr>
              <w:pStyle w:val="ConsPlusNormal"/>
              <w:jc w:val="center"/>
            </w:pPr>
            <w:proofErr w:type="gramStart"/>
            <w:r>
              <w:rPr>
                <w:color w:val="392C69"/>
              </w:rPr>
              <w:t xml:space="preserve">(в ред. постановлений Совмина от 30.06.2011 </w:t>
            </w:r>
            <w:hyperlink r:id="rId79" w:history="1">
              <w:r>
                <w:rPr>
                  <w:color w:val="0000FF"/>
                </w:rPr>
                <w:t>N 877</w:t>
              </w:r>
            </w:hyperlink>
            <w:r>
              <w:rPr>
                <w:color w:val="392C69"/>
              </w:rPr>
              <w:t>,</w:t>
            </w:r>
            <w:proofErr w:type="gramEnd"/>
          </w:p>
          <w:p w:rsidR="00EF43D1" w:rsidRDefault="00EF43D1">
            <w:pPr>
              <w:pStyle w:val="ConsPlusNormal"/>
              <w:jc w:val="center"/>
            </w:pPr>
            <w:r>
              <w:rPr>
                <w:color w:val="392C69"/>
              </w:rPr>
              <w:t xml:space="preserve">от 29.03.2012 </w:t>
            </w:r>
            <w:hyperlink r:id="rId80" w:history="1">
              <w:r>
                <w:rPr>
                  <w:color w:val="0000FF"/>
                </w:rPr>
                <w:t>N 282</w:t>
              </w:r>
            </w:hyperlink>
            <w:r>
              <w:rPr>
                <w:color w:val="392C69"/>
              </w:rPr>
              <w:t xml:space="preserve">, от 30.09.2013 </w:t>
            </w:r>
            <w:hyperlink r:id="rId81" w:history="1">
              <w:r>
                <w:rPr>
                  <w:color w:val="0000FF"/>
                </w:rPr>
                <w:t>N 854</w:t>
              </w:r>
            </w:hyperlink>
            <w:r>
              <w:rPr>
                <w:color w:val="392C69"/>
              </w:rPr>
              <w:t xml:space="preserve">, от 27.10.2014 </w:t>
            </w:r>
            <w:hyperlink r:id="rId82" w:history="1">
              <w:r>
                <w:rPr>
                  <w:color w:val="0000FF"/>
                </w:rPr>
                <w:t>N 1006</w:t>
              </w:r>
            </w:hyperlink>
            <w:r>
              <w:rPr>
                <w:color w:val="392C69"/>
              </w:rPr>
              <w:t>,</w:t>
            </w:r>
          </w:p>
          <w:p w:rsidR="00EF43D1" w:rsidRDefault="00EF43D1">
            <w:pPr>
              <w:pStyle w:val="ConsPlusNormal"/>
              <w:jc w:val="center"/>
            </w:pPr>
            <w:r>
              <w:rPr>
                <w:color w:val="392C69"/>
              </w:rPr>
              <w:t xml:space="preserve">от 22.02.2016 </w:t>
            </w:r>
            <w:hyperlink r:id="rId83" w:history="1">
              <w:r>
                <w:rPr>
                  <w:color w:val="0000FF"/>
                </w:rPr>
                <w:t>N 147</w:t>
              </w:r>
            </w:hyperlink>
            <w:r>
              <w:rPr>
                <w:color w:val="392C69"/>
              </w:rPr>
              <w:t xml:space="preserve">, от 04.08.2017 </w:t>
            </w:r>
            <w:hyperlink r:id="rId84" w:history="1">
              <w:r>
                <w:rPr>
                  <w:color w:val="0000FF"/>
                </w:rPr>
                <w:t>N 581</w:t>
              </w:r>
            </w:hyperlink>
            <w:r>
              <w:rPr>
                <w:color w:val="392C69"/>
              </w:rPr>
              <w:t xml:space="preserve">, от 25.02.2019 </w:t>
            </w:r>
            <w:hyperlink r:id="rId85" w:history="1">
              <w:r>
                <w:rPr>
                  <w:color w:val="0000FF"/>
                </w:rPr>
                <w:t>N 117</w:t>
              </w:r>
            </w:hyperlink>
            <w:r>
              <w:rPr>
                <w:color w:val="392C69"/>
              </w:rPr>
              <w:t>)</w:t>
            </w:r>
          </w:p>
        </w:tc>
      </w:tr>
    </w:tbl>
    <w:p w:rsidR="00EF43D1" w:rsidRDefault="00EF43D1">
      <w:pPr>
        <w:pStyle w:val="ConsPlusNormal"/>
        <w:jc w:val="both"/>
      </w:pPr>
    </w:p>
    <w:p w:rsidR="00EF43D1" w:rsidRDefault="00EF43D1">
      <w:pPr>
        <w:pStyle w:val="ConsPlusNormal"/>
        <w:ind w:firstLine="540"/>
        <w:jc w:val="both"/>
      </w:pPr>
      <w:r>
        <w:t xml:space="preserve">1. </w:t>
      </w:r>
      <w:proofErr w:type="gramStart"/>
      <w:r>
        <w:t xml:space="preserve">Настоящим Положением, разработанным в соответствии с указами Президента Республики Беларусь от 6 января 2012 г. </w:t>
      </w:r>
      <w:hyperlink r:id="rId86" w:history="1">
        <w:r>
          <w:rPr>
            <w:color w:val="0000FF"/>
          </w:rPr>
          <w:t>N 13</w:t>
        </w:r>
      </w:hyperlink>
      <w:r>
        <w:t xml:space="preserve"> "О некоторых вопросах предоставления гражданам государственной поддержки при строительстве (реконструкции) или приобретении жилых помещений", от 30 августа 2005 г. </w:t>
      </w:r>
      <w:hyperlink r:id="rId87" w:history="1">
        <w:r>
          <w:rPr>
            <w:color w:val="0000FF"/>
          </w:rPr>
          <w:t>N 405</w:t>
        </w:r>
      </w:hyperlink>
      <w:r>
        <w:t xml:space="preserve"> "О некоторых мерах по строительству жилых домов (квартир) в сельской местности", от 3 апреля 2008 г. </w:t>
      </w:r>
      <w:hyperlink r:id="rId88" w:history="1">
        <w:r>
          <w:rPr>
            <w:color w:val="0000FF"/>
          </w:rPr>
          <w:t>N 195</w:t>
        </w:r>
      </w:hyperlink>
      <w:r>
        <w:t xml:space="preserve"> "О некоторых социально-правовых </w:t>
      </w:r>
      <w:r>
        <w:lastRenderedPageBreak/>
        <w:t>гарантиях</w:t>
      </w:r>
      <w:proofErr w:type="gramEnd"/>
      <w:r>
        <w:t xml:space="preserve"> для военнослужащих, судей, прокурорских работников и должностных лиц таможенных органов", от 21 января 2008 г. </w:t>
      </w:r>
      <w:hyperlink r:id="rId89" w:history="1">
        <w:r>
          <w:rPr>
            <w:color w:val="0000FF"/>
          </w:rPr>
          <w:t>N 26</w:t>
        </w:r>
      </w:hyperlink>
      <w:r>
        <w:t xml:space="preserve"> "О некоторых мерах по развитию жилищного строительства в г.п. Копысь Оршанского района", определяется порядок предоставления молодым семьям, признанным таковыми в соответствии с </w:t>
      </w:r>
      <w:hyperlink r:id="rId90" w:history="1">
        <w:r>
          <w:rPr>
            <w:color w:val="0000FF"/>
          </w:rPr>
          <w:t>абзацем шестым пункта 5</w:t>
        </w:r>
      </w:hyperlink>
      <w:r>
        <w:t xml:space="preserve"> Указа Президента Республики Беларусь от 6 января 2012 г. N 13, финансовой помощи государства в погашении задолженности по льготным кредитам (далее - финансовая помощь), полученным:</w:t>
      </w:r>
    </w:p>
    <w:p w:rsidR="00EF43D1" w:rsidRDefault="00EF43D1">
      <w:pPr>
        <w:pStyle w:val="ConsPlusNormal"/>
        <w:jc w:val="both"/>
      </w:pPr>
      <w:r>
        <w:t xml:space="preserve">(в ред. </w:t>
      </w:r>
      <w:hyperlink r:id="rId91" w:history="1">
        <w:r>
          <w:rPr>
            <w:color w:val="0000FF"/>
          </w:rPr>
          <w:t>постановления</w:t>
        </w:r>
      </w:hyperlink>
      <w:r>
        <w:t xml:space="preserve"> Совмина от 25.02.2019 N 117)</w:t>
      </w:r>
    </w:p>
    <w:p w:rsidR="00EF43D1" w:rsidRDefault="00EF43D1">
      <w:pPr>
        <w:pStyle w:val="ConsPlusNormal"/>
        <w:spacing w:before="220"/>
        <w:ind w:firstLine="540"/>
        <w:jc w:val="both"/>
      </w:pPr>
      <w:r>
        <w:t>в открытом акционерном обществе "Сберегательный банк "Беларусбанк" гражданами на строительство (реконструкцию) или приобретение жилых помещений;</w:t>
      </w:r>
    </w:p>
    <w:p w:rsidR="00EF43D1" w:rsidRDefault="00EF43D1">
      <w:pPr>
        <w:pStyle w:val="ConsPlusNormal"/>
        <w:spacing w:before="220"/>
        <w:ind w:firstLine="540"/>
        <w:jc w:val="both"/>
      </w:pPr>
      <w:proofErr w:type="gramStart"/>
      <w:r>
        <w:t>в открытых акционерных обществах "Белагропромбанк" и "Белорусский банк развития и реконструкции "Белинвестбанк" сельскохозяйственными организациями, юридическими лицами, имеющими филиал либо иное обособленное подразделение, осуществляющие предпринимательскую деятельность по производству сельскохозяйственной продукции, выручка от ее реализации у которых составляет не менее 50 процентов общей суммы выручки этого филиала либо иного обособленного подразделения, открытыми акционерными обществами "Оршанский комбинат строительных материалов" и "Оршанский молочный комбинат</w:t>
      </w:r>
      <w:proofErr w:type="gramEnd"/>
      <w:r>
        <w:t>" (далее - организации), на строительство (реконструкцию) или приобретение жилых домов (квартир), реконструкцию объектов под жилые помещения, по которым осуществлен перевод долга на граждан (за исключением граждан, признанных нуждающимися в улучшении жилищных условий по дополнительным основаниям, предусмотренным организациями в коллективных договорах).</w:t>
      </w:r>
    </w:p>
    <w:p w:rsidR="00EF43D1" w:rsidRDefault="00EF43D1">
      <w:pPr>
        <w:pStyle w:val="ConsPlusNormal"/>
        <w:jc w:val="both"/>
      </w:pPr>
      <w:r>
        <w:t xml:space="preserve">(в ред. </w:t>
      </w:r>
      <w:hyperlink r:id="rId92" w:history="1">
        <w:r>
          <w:rPr>
            <w:color w:val="0000FF"/>
          </w:rPr>
          <w:t>постановления</w:t>
        </w:r>
      </w:hyperlink>
      <w:r>
        <w:t xml:space="preserve"> Совмина от 04.08.2017 N 581)</w:t>
      </w:r>
    </w:p>
    <w:p w:rsidR="00EF43D1" w:rsidRDefault="00EF43D1">
      <w:pPr>
        <w:pStyle w:val="ConsPlusNormal"/>
        <w:spacing w:before="220"/>
        <w:ind w:firstLine="540"/>
        <w:jc w:val="both"/>
      </w:pPr>
      <w:r>
        <w:t xml:space="preserve">2. </w:t>
      </w:r>
      <w:proofErr w:type="gramStart"/>
      <w:r>
        <w:t>Финансовая помощь государства в погашении задолженности по льготным кредитам, полученным в открытом акционерном обществе "Сберегательный банк "Беларусбанк", предоставляется молодым семьям при рождении (усыновлении, удочерении) первого и (или) второго ребенка после заключения кредитного договора на строительство (реконструкцию) или приобретение жилых помещений, в том числе кредитного договора между банком и организацией, выполняющей функции заказчика по строительству (реконструкции) жилых помещений, заключенного с условием</w:t>
      </w:r>
      <w:proofErr w:type="gramEnd"/>
      <w:r>
        <w:t xml:space="preserve"> последующего переоформления льготного кредита на членов организации застройщиков.</w:t>
      </w:r>
    </w:p>
    <w:p w:rsidR="00EF43D1" w:rsidRDefault="00EF43D1">
      <w:pPr>
        <w:pStyle w:val="ConsPlusNormal"/>
        <w:spacing w:before="220"/>
        <w:ind w:firstLine="540"/>
        <w:jc w:val="both"/>
      </w:pPr>
      <w:proofErr w:type="gramStart"/>
      <w:r>
        <w:t xml:space="preserve">Финансовая помощь государства в погашении задолженности по льготным кредитам, полученным организациями в открытых акционерных обществах "Белагропромбанк" и "Белорусский банк развития и реконструкции "Белинвестбанк" на строительство (реконструкцию) или приобретение жилых домов (квартир), реконструкцию объектов под жилые помещения, долг по которым в соответствии с указами Президента Республики Беларусь от 30 августа 2005 г. </w:t>
      </w:r>
      <w:hyperlink r:id="rId93" w:history="1">
        <w:r>
          <w:rPr>
            <w:color w:val="0000FF"/>
          </w:rPr>
          <w:t>N 405</w:t>
        </w:r>
      </w:hyperlink>
      <w:r>
        <w:t xml:space="preserve"> и от 21 января 2008 г. </w:t>
      </w:r>
      <w:hyperlink r:id="rId94" w:history="1">
        <w:r>
          <w:rPr>
            <w:color w:val="0000FF"/>
          </w:rPr>
          <w:t>N</w:t>
        </w:r>
        <w:proofErr w:type="gramEnd"/>
        <w:r>
          <w:rPr>
            <w:color w:val="0000FF"/>
          </w:rPr>
          <w:t xml:space="preserve"> 26</w:t>
        </w:r>
      </w:hyperlink>
      <w:r>
        <w:t xml:space="preserve"> </w:t>
      </w:r>
      <w:proofErr w:type="gramStart"/>
      <w:r>
        <w:t>переведен</w:t>
      </w:r>
      <w:proofErr w:type="gramEnd"/>
      <w:r>
        <w:t xml:space="preserve"> на граждан, которым данные дома (квартиры, жилые помещения) предоставлены для проживания, предоставляется молодым семьям при рождении (усыновлении, удочерении) первого и (или) второго ребенка после перевода долга по льготным кредитам.</w:t>
      </w:r>
    </w:p>
    <w:p w:rsidR="00EF43D1" w:rsidRDefault="00EF43D1">
      <w:pPr>
        <w:pStyle w:val="ConsPlusNormal"/>
        <w:jc w:val="both"/>
      </w:pPr>
      <w:r>
        <w:t xml:space="preserve">(в ред. </w:t>
      </w:r>
      <w:hyperlink r:id="rId95" w:history="1">
        <w:r>
          <w:rPr>
            <w:color w:val="0000FF"/>
          </w:rPr>
          <w:t>постановления</w:t>
        </w:r>
      </w:hyperlink>
      <w:r>
        <w:t xml:space="preserve"> Совмина от 04.08.2017 N 581)</w:t>
      </w:r>
    </w:p>
    <w:p w:rsidR="00EF43D1" w:rsidRDefault="00EF43D1">
      <w:pPr>
        <w:pStyle w:val="ConsPlusNormal"/>
        <w:spacing w:before="220"/>
        <w:ind w:firstLine="540"/>
        <w:jc w:val="both"/>
      </w:pPr>
      <w:r>
        <w:t xml:space="preserve">3. </w:t>
      </w:r>
      <w:proofErr w:type="gramStart"/>
      <w:r>
        <w:t>Расчет суммы финансовой помощи для молодых семей производится открытым акционерным обществом "Сберегательный банк "Беларусбанк" после наступления срока погашения задолженности по льготным кредитам и выплаты процентов за пользование ими, а открытыми акционерными обществами "Белагропромбанк" и "Белорусский банк развития и реконструкции "Белинвестбанк" - после перевода долга по льготным кредитам на молодые семьи исходя из суммы задолженности по льготным кредитам на дату представления кредитополучателями</w:t>
      </w:r>
      <w:proofErr w:type="gramEnd"/>
      <w:r>
        <w:t xml:space="preserve"> необходимых для получения финансовой помощи документов в банк в размерах, установленных </w:t>
      </w:r>
      <w:hyperlink r:id="rId96" w:history="1">
        <w:r>
          <w:rPr>
            <w:color w:val="0000FF"/>
          </w:rPr>
          <w:t>Указом</w:t>
        </w:r>
      </w:hyperlink>
      <w:r>
        <w:t xml:space="preserve"> Президента Республики Беларусь от 6 января 2012 г. N 13 с учетом процентной ставки, установленной по льготным кредитам на дату перевода долга. При расчете суммы финансовой помощи открытым акционерным обществом "Сберегательный банк "Беларусбанк" не учитывается задолженность, подлежащая погашению за счет одноразовой </w:t>
      </w:r>
      <w:r>
        <w:lastRenderedPageBreak/>
        <w:t xml:space="preserve">субсидии. Расчет суммы финансовой помощи производится исходя из суммы задолженности, причитающейся на молодую семью, без учета иных членов семьи, включенных в установленном порядке в </w:t>
      </w:r>
      <w:hyperlink r:id="rId97" w:history="1">
        <w:r>
          <w:rPr>
            <w:color w:val="0000FF"/>
          </w:rPr>
          <w:t>список</w:t>
        </w:r>
      </w:hyperlink>
      <w:r>
        <w:t xml:space="preserve"> на получение льготного кредита.</w:t>
      </w:r>
    </w:p>
    <w:p w:rsidR="00EF43D1" w:rsidRDefault="00EF43D1">
      <w:pPr>
        <w:pStyle w:val="ConsPlusNormal"/>
        <w:jc w:val="both"/>
      </w:pPr>
      <w:r>
        <w:t>(</w:t>
      </w:r>
      <w:proofErr w:type="gramStart"/>
      <w:r>
        <w:t>в</w:t>
      </w:r>
      <w:proofErr w:type="gramEnd"/>
      <w:r>
        <w:t xml:space="preserve"> ред. постановлений Совмина от 30.06.2011 </w:t>
      </w:r>
      <w:hyperlink r:id="rId98" w:history="1">
        <w:r>
          <w:rPr>
            <w:color w:val="0000FF"/>
          </w:rPr>
          <w:t>N 877</w:t>
        </w:r>
      </w:hyperlink>
      <w:r>
        <w:t xml:space="preserve">, от 29.03.2012 </w:t>
      </w:r>
      <w:hyperlink r:id="rId99" w:history="1">
        <w:r>
          <w:rPr>
            <w:color w:val="0000FF"/>
          </w:rPr>
          <w:t>N 282</w:t>
        </w:r>
      </w:hyperlink>
      <w:r>
        <w:t xml:space="preserve">, от 27.10.2014 </w:t>
      </w:r>
      <w:hyperlink r:id="rId100" w:history="1">
        <w:r>
          <w:rPr>
            <w:color w:val="0000FF"/>
          </w:rPr>
          <w:t>N 1006</w:t>
        </w:r>
      </w:hyperlink>
      <w:r>
        <w:t xml:space="preserve">, от 04.08.2017 </w:t>
      </w:r>
      <w:hyperlink r:id="rId101" w:history="1">
        <w:r>
          <w:rPr>
            <w:color w:val="0000FF"/>
          </w:rPr>
          <w:t>N 581</w:t>
        </w:r>
      </w:hyperlink>
      <w:r>
        <w:t xml:space="preserve">, от 25.02.2019 </w:t>
      </w:r>
      <w:hyperlink r:id="rId102" w:history="1">
        <w:r>
          <w:rPr>
            <w:color w:val="0000FF"/>
          </w:rPr>
          <w:t>N 117</w:t>
        </w:r>
      </w:hyperlink>
      <w:r>
        <w:t>)</w:t>
      </w:r>
    </w:p>
    <w:p w:rsidR="00EF43D1" w:rsidRDefault="00EF43D1">
      <w:pPr>
        <w:pStyle w:val="ConsPlusNormal"/>
        <w:spacing w:before="220"/>
        <w:ind w:firstLine="540"/>
        <w:jc w:val="both"/>
      </w:pPr>
      <w:proofErr w:type="gramStart"/>
      <w:r>
        <w:t xml:space="preserve">В случае принятия до вступления в силу </w:t>
      </w:r>
      <w:hyperlink r:id="rId103" w:history="1">
        <w:r>
          <w:rPr>
            <w:color w:val="0000FF"/>
          </w:rPr>
          <w:t>Указа</w:t>
        </w:r>
      </w:hyperlink>
      <w:r>
        <w:t xml:space="preserve"> Президента Республики Беларусь от 6 января 2012 г. N 13 кредитополучателем и (или) членами его семьи обязательства по продаже имеющегося в собственности жилого помещения и по направлению вырученных средств на досрочное погашение задолженности по льготному кредиту представление кредитополучателем необходимых для получения финансовой помощи документов в открытое акционерное общество "Сберегательный банк "Беларусбанк" и</w:t>
      </w:r>
      <w:proofErr w:type="gramEnd"/>
      <w:r>
        <w:t xml:space="preserve"> расчет банком суммы финансовой помощи молодым семьям производятся после исполнения указанного обязательства.</w:t>
      </w:r>
    </w:p>
    <w:p w:rsidR="00EF43D1" w:rsidRDefault="00EF43D1">
      <w:pPr>
        <w:pStyle w:val="ConsPlusNormal"/>
        <w:jc w:val="both"/>
      </w:pPr>
      <w:r>
        <w:t xml:space="preserve">(в ред. </w:t>
      </w:r>
      <w:hyperlink r:id="rId104" w:history="1">
        <w:r>
          <w:rPr>
            <w:color w:val="0000FF"/>
          </w:rPr>
          <w:t>постановления</w:t>
        </w:r>
      </w:hyperlink>
      <w:r>
        <w:t xml:space="preserve"> Совмина от 29.03.2012 N 282)</w:t>
      </w:r>
    </w:p>
    <w:p w:rsidR="00EF43D1" w:rsidRDefault="00EF43D1">
      <w:pPr>
        <w:pStyle w:val="ConsPlusNormal"/>
        <w:spacing w:before="220"/>
        <w:ind w:firstLine="540"/>
        <w:jc w:val="both"/>
      </w:pPr>
      <w:r>
        <w:t xml:space="preserve">При условии добровольного волеизъявления </w:t>
      </w:r>
      <w:proofErr w:type="gramStart"/>
      <w:r>
        <w:t>кредитополучателя</w:t>
      </w:r>
      <w:proofErr w:type="gramEnd"/>
      <w:r>
        <w:t xml:space="preserve"> поступающие на досрочное погашение льготного кредита собственные средства кредитополучателя и (или) суммы проиндексированных именных приватизационных чеков "Жилье" могут направляться на уменьшение задолженности, погашаемой за счет финансовой помощи. При этом производится перерасчет платежей по основному долгу и процентам, погашаемым за счет финансовой помощи, в пределах срока, установленного кредитным договором.</w:t>
      </w:r>
    </w:p>
    <w:p w:rsidR="00EF43D1" w:rsidRDefault="00EF43D1">
      <w:pPr>
        <w:pStyle w:val="ConsPlusNormal"/>
        <w:spacing w:before="220"/>
        <w:ind w:firstLine="540"/>
        <w:jc w:val="both"/>
      </w:pPr>
      <w:r>
        <w:t>4. Молодым семьям, получающим финансовую помощь на первого ребенка равными долями, при рождении (усыновлении, удочерении) второго ребенка расчет финансовой помощи производится исходя из суммы задолженности, числящейся на счете по учету кредитов на дату подачи документов, без учета задолженности, погашаемой за счет финансовой помощи, одноразовой субсидии.</w:t>
      </w:r>
    </w:p>
    <w:p w:rsidR="00EF43D1" w:rsidRDefault="00EF43D1">
      <w:pPr>
        <w:pStyle w:val="ConsPlusNormal"/>
        <w:jc w:val="both"/>
      </w:pPr>
      <w:r>
        <w:t>(</w:t>
      </w:r>
      <w:proofErr w:type="gramStart"/>
      <w:r>
        <w:t>в</w:t>
      </w:r>
      <w:proofErr w:type="gramEnd"/>
      <w:r>
        <w:t xml:space="preserve"> ред. </w:t>
      </w:r>
      <w:hyperlink r:id="rId105" w:history="1">
        <w:r>
          <w:rPr>
            <w:color w:val="0000FF"/>
          </w:rPr>
          <w:t>постановления</w:t>
        </w:r>
      </w:hyperlink>
      <w:r>
        <w:t xml:space="preserve"> Совмина от 30.06.2011 N 877)</w:t>
      </w:r>
    </w:p>
    <w:p w:rsidR="00EF43D1" w:rsidRDefault="00EF43D1">
      <w:pPr>
        <w:pStyle w:val="ConsPlusNormal"/>
        <w:spacing w:before="220"/>
        <w:ind w:firstLine="540"/>
        <w:jc w:val="both"/>
      </w:pPr>
      <w:r>
        <w:t xml:space="preserve">5. </w:t>
      </w:r>
      <w:proofErr w:type="gramStart"/>
      <w:r>
        <w:t>При рождении (усыновлении, удочерении) в молодой семье первого и второго ребенка после заключения кредитного договора до наступления срока погашения задолженности по льготным кредитам и выплаты процентов за пользование ими, а также при рождении в молодой семье двойни или усыновлении, удочерении одновременно двоих детей после заключения кредитного договора или перевода долга финансовая помощь устанавливается в размере 10 процентов от суммы задолженности</w:t>
      </w:r>
      <w:proofErr w:type="gramEnd"/>
      <w:r>
        <w:t xml:space="preserve"> по выданным льготным кредитам без учета задолженности, погашаемой за счет одноразовой субсидии, и 20 процентов от суммы задолженности по выданным льготным кредитам без учета задолженности, погашаемой за счет одноразовой субсидии, уменьшенной на сумму финансовой помощи, рассчитанную на первого ребенка.</w:t>
      </w:r>
    </w:p>
    <w:p w:rsidR="00EF43D1" w:rsidRDefault="00EF43D1">
      <w:pPr>
        <w:pStyle w:val="ConsPlusNormal"/>
        <w:jc w:val="both"/>
      </w:pPr>
      <w:r>
        <w:t xml:space="preserve">(в ред. постановлений Совмина от 30.06.2011 </w:t>
      </w:r>
      <w:hyperlink r:id="rId106" w:history="1">
        <w:r>
          <w:rPr>
            <w:color w:val="0000FF"/>
          </w:rPr>
          <w:t>N 877</w:t>
        </w:r>
      </w:hyperlink>
      <w:r>
        <w:t xml:space="preserve">, от 27.10.2014 </w:t>
      </w:r>
      <w:hyperlink r:id="rId107" w:history="1">
        <w:r>
          <w:rPr>
            <w:color w:val="0000FF"/>
          </w:rPr>
          <w:t>N 1006</w:t>
        </w:r>
      </w:hyperlink>
      <w:r>
        <w:t>)</w:t>
      </w:r>
    </w:p>
    <w:p w:rsidR="00EF43D1" w:rsidRDefault="00EF43D1">
      <w:pPr>
        <w:pStyle w:val="ConsPlusNormal"/>
        <w:spacing w:before="220"/>
        <w:ind w:firstLine="540"/>
        <w:jc w:val="both"/>
      </w:pPr>
      <w:bookmarkStart w:id="1" w:name="P121"/>
      <w:bookmarkEnd w:id="1"/>
      <w:r>
        <w:t>6. Финансовая помощь предоставляется равными долями в сроки, установленные кредитным договором.</w:t>
      </w:r>
    </w:p>
    <w:p w:rsidR="00EF43D1" w:rsidRDefault="00EF43D1">
      <w:pPr>
        <w:pStyle w:val="ConsPlusNormal"/>
        <w:spacing w:before="220"/>
        <w:ind w:firstLine="540"/>
        <w:jc w:val="both"/>
      </w:pPr>
      <w:bookmarkStart w:id="2" w:name="P122"/>
      <w:bookmarkEnd w:id="2"/>
      <w:r>
        <w:t>Выплата процентов за пользование частью льготного кредита, подлежащей погашению за счет финансовой помощи, производится равными долями в сроки, установленные кредитным договором.</w:t>
      </w:r>
    </w:p>
    <w:p w:rsidR="00EF43D1" w:rsidRDefault="00EF43D1">
      <w:pPr>
        <w:pStyle w:val="ConsPlusNormal"/>
        <w:spacing w:before="220"/>
        <w:ind w:firstLine="540"/>
        <w:jc w:val="both"/>
      </w:pPr>
      <w:proofErr w:type="gramStart"/>
      <w:r>
        <w:t xml:space="preserve">Порядок предоставления финансовой помощи и выплаты процентов за пользование частью льготного кредита, подлежащей погашению за счет финансовой помощи, установленный в </w:t>
      </w:r>
      <w:hyperlink w:anchor="P121" w:history="1">
        <w:r>
          <w:rPr>
            <w:color w:val="0000FF"/>
          </w:rPr>
          <w:t>частях первой</w:t>
        </w:r>
      </w:hyperlink>
      <w:r>
        <w:t xml:space="preserve"> и </w:t>
      </w:r>
      <w:hyperlink w:anchor="P122" w:history="1">
        <w:r>
          <w:rPr>
            <w:color w:val="0000FF"/>
          </w:rPr>
          <w:t>второй</w:t>
        </w:r>
      </w:hyperlink>
      <w:r>
        <w:t xml:space="preserve"> настоящего пункта, сохраняется на период предоставления в соответствии с </w:t>
      </w:r>
      <w:hyperlink r:id="rId108" w:history="1">
        <w:r>
          <w:rPr>
            <w:color w:val="0000FF"/>
          </w:rPr>
          <w:t>частью второй подпункта 1.12 пункта 1</w:t>
        </w:r>
      </w:hyperlink>
      <w:r>
        <w:t xml:space="preserve"> Указа Президента Республики Беларусь от 6 января 2012 г. N 13 отсрочки в погашении задолженности по льготному кредиту (включая проценты за</w:t>
      </w:r>
      <w:proofErr w:type="gramEnd"/>
      <w:r>
        <w:t xml:space="preserve"> пользование кредитом). При этом размер предоставленной финансовой помощи не пересчитывается.</w:t>
      </w:r>
    </w:p>
    <w:p w:rsidR="00EF43D1" w:rsidRDefault="00EF43D1">
      <w:pPr>
        <w:pStyle w:val="ConsPlusNormal"/>
        <w:jc w:val="both"/>
      </w:pPr>
      <w:r>
        <w:t>(</w:t>
      </w:r>
      <w:proofErr w:type="gramStart"/>
      <w:r>
        <w:t>ч</w:t>
      </w:r>
      <w:proofErr w:type="gramEnd"/>
      <w:r>
        <w:t xml:space="preserve">асть третья п. 6 введена </w:t>
      </w:r>
      <w:hyperlink r:id="rId109" w:history="1">
        <w:r>
          <w:rPr>
            <w:color w:val="0000FF"/>
          </w:rPr>
          <w:t>постановлением</w:t>
        </w:r>
      </w:hyperlink>
      <w:r>
        <w:t xml:space="preserve"> Совмина от 29.03.2012 N 282)</w:t>
      </w:r>
    </w:p>
    <w:p w:rsidR="00EF43D1" w:rsidRDefault="00EF43D1">
      <w:pPr>
        <w:pStyle w:val="ConsPlusNormal"/>
        <w:spacing w:before="220"/>
        <w:ind w:firstLine="540"/>
        <w:jc w:val="both"/>
      </w:pPr>
      <w:r>
        <w:lastRenderedPageBreak/>
        <w:t>7. Молодым семьям производится перерасчет размера финансовой помощи с учетом фактической стоимости работ по завершению строительства жилых домов, включая работы, выполнение которых при вводе жилых домов в эксплуатацию перенесено на благоприятный период времени, исходя из суммы дополнительно предоставленного льготного кредита для оплаты указанных работ.</w:t>
      </w:r>
    </w:p>
    <w:p w:rsidR="00EF43D1" w:rsidRDefault="00EF43D1">
      <w:pPr>
        <w:pStyle w:val="ConsPlusNormal"/>
        <w:jc w:val="both"/>
      </w:pPr>
      <w:r>
        <w:t>(</w:t>
      </w:r>
      <w:proofErr w:type="gramStart"/>
      <w:r>
        <w:t>в</w:t>
      </w:r>
      <w:proofErr w:type="gramEnd"/>
      <w:r>
        <w:t xml:space="preserve"> ред. постановлений Совмина от 29.03.2012 </w:t>
      </w:r>
      <w:hyperlink r:id="rId110" w:history="1">
        <w:r>
          <w:rPr>
            <w:color w:val="0000FF"/>
          </w:rPr>
          <w:t>N 282</w:t>
        </w:r>
      </w:hyperlink>
      <w:r>
        <w:t xml:space="preserve">, от 30.09.2013 </w:t>
      </w:r>
      <w:hyperlink r:id="rId111" w:history="1">
        <w:r>
          <w:rPr>
            <w:color w:val="0000FF"/>
          </w:rPr>
          <w:t>N 854</w:t>
        </w:r>
      </w:hyperlink>
      <w:r>
        <w:t>)</w:t>
      </w:r>
    </w:p>
    <w:p w:rsidR="00EF43D1" w:rsidRDefault="00EF43D1">
      <w:pPr>
        <w:pStyle w:val="ConsPlusNormal"/>
        <w:spacing w:before="220"/>
        <w:ind w:firstLine="540"/>
        <w:jc w:val="both"/>
      </w:pPr>
      <w:r>
        <w:t>7-1. Производится перерасчет размера финансовой помощи при изменении состава молодых семей в связи с отменой усыновления (удочерения).</w:t>
      </w:r>
    </w:p>
    <w:p w:rsidR="00EF43D1" w:rsidRDefault="00EF43D1">
      <w:pPr>
        <w:pStyle w:val="ConsPlusNormal"/>
        <w:spacing w:before="220"/>
        <w:ind w:firstLine="540"/>
        <w:jc w:val="both"/>
      </w:pPr>
      <w:proofErr w:type="gramStart"/>
      <w:r>
        <w:t xml:space="preserve">Молодым семьям, получившим финансовую помощь в связи с рождением (усыновлением, удочерением) второго ребенка и относящимся после отмены усыновления (удочерения) к числу молодых семей, имеющих право на получение финансовой помощи при рождении (усыновлении, удочерении) первого ребенка после заключения кредитного </w:t>
      </w:r>
      <w:hyperlink r:id="rId112" w:history="1">
        <w:r>
          <w:rPr>
            <w:color w:val="0000FF"/>
          </w:rPr>
          <w:t>договора</w:t>
        </w:r>
      </w:hyperlink>
      <w:r>
        <w:t>, перерасчет размера финансовой помощи производится исходя из суммы задолженности по кредиту без учета задолженности, погашаемой за счет одноразовой субсидии, на дату</w:t>
      </w:r>
      <w:proofErr w:type="gramEnd"/>
      <w:r>
        <w:t xml:space="preserve"> представления в открытые акционерные общества "Сберегательный банк "Беларусбанк", "Белорусский банк развития и реконструкции "Белинвестбанк" или "Белагропромбанк" по месту заключения кредитного договора решения суда об отмене усыновления (удочерения) в размере, установленном в </w:t>
      </w:r>
      <w:hyperlink r:id="rId113" w:history="1">
        <w:r>
          <w:rPr>
            <w:color w:val="0000FF"/>
          </w:rPr>
          <w:t>абзаце втором части десятой подпункта 1.12 пункта 1</w:t>
        </w:r>
      </w:hyperlink>
      <w:r>
        <w:t xml:space="preserve"> Указа Президента Республики Беларусь от 6 января 2012 г. N 13.</w:t>
      </w:r>
    </w:p>
    <w:p w:rsidR="00EF43D1" w:rsidRDefault="00EF43D1">
      <w:pPr>
        <w:pStyle w:val="ConsPlusNormal"/>
        <w:jc w:val="both"/>
      </w:pPr>
      <w:r>
        <w:t xml:space="preserve">(в ред. </w:t>
      </w:r>
      <w:hyperlink r:id="rId114" w:history="1">
        <w:r>
          <w:rPr>
            <w:color w:val="0000FF"/>
          </w:rPr>
          <w:t>постановления</w:t>
        </w:r>
      </w:hyperlink>
      <w:r>
        <w:t xml:space="preserve"> Совмина от 04.08.2017 N 581)</w:t>
      </w:r>
    </w:p>
    <w:p w:rsidR="00EF43D1" w:rsidRDefault="00EF43D1">
      <w:pPr>
        <w:pStyle w:val="ConsPlusNormal"/>
        <w:spacing w:before="220"/>
        <w:ind w:firstLine="540"/>
        <w:jc w:val="both"/>
      </w:pPr>
      <w:r>
        <w:t>В случае</w:t>
      </w:r>
      <w:proofErr w:type="gramStart"/>
      <w:r>
        <w:t>,</w:t>
      </w:r>
      <w:proofErr w:type="gramEnd"/>
      <w:r>
        <w:t xml:space="preserve"> если молодые семьи, получившие финансовую помощь, после отмены усыновления (удочерения) не относятся к числу молодых семей, имеющих право на ее получение, предоставление им финансовой помощи прекращается с даты представления в открытые акционерные общества "Сберегательный банк "Беларусбанк", "Белорусский банк развития и реконструкции "Белинвестбанк" или "Белагропромбанк" по месту заключения кредитного договора решения суда об отмене усыновления (удочерения).</w:t>
      </w:r>
    </w:p>
    <w:p w:rsidR="00EF43D1" w:rsidRDefault="00EF43D1">
      <w:pPr>
        <w:pStyle w:val="ConsPlusNormal"/>
        <w:jc w:val="both"/>
      </w:pPr>
      <w:r>
        <w:t xml:space="preserve">(в ред. </w:t>
      </w:r>
      <w:hyperlink r:id="rId115" w:history="1">
        <w:r>
          <w:rPr>
            <w:color w:val="0000FF"/>
          </w:rPr>
          <w:t>постановления</w:t>
        </w:r>
      </w:hyperlink>
      <w:r>
        <w:t xml:space="preserve"> Совмина от 04.08.2017 N 581)</w:t>
      </w:r>
    </w:p>
    <w:p w:rsidR="00EF43D1" w:rsidRDefault="00EF43D1">
      <w:pPr>
        <w:pStyle w:val="ConsPlusNormal"/>
        <w:spacing w:before="220"/>
        <w:ind w:firstLine="540"/>
        <w:jc w:val="both"/>
      </w:pPr>
      <w:r>
        <w:t xml:space="preserve">Открытые акционерные общества "Сберегательный банк "Беларусбанк", "Белорусский банк развития и реконструкции "Белинвестбанк" или "Белагропромбанк" по месту заключения кредитного </w:t>
      </w:r>
      <w:hyperlink r:id="rId116" w:history="1">
        <w:r>
          <w:rPr>
            <w:color w:val="0000FF"/>
          </w:rPr>
          <w:t>договора</w:t>
        </w:r>
      </w:hyperlink>
      <w:r>
        <w:t xml:space="preserve"> не позднее следующего рабочего дня после поступления решения суда об отмене усыновления (удочерения) направляют кредитополучателю уведомление о проведении перерасчета размера финансовой помощи.</w:t>
      </w:r>
    </w:p>
    <w:p w:rsidR="00EF43D1" w:rsidRDefault="00EF43D1">
      <w:pPr>
        <w:pStyle w:val="ConsPlusNormal"/>
        <w:jc w:val="both"/>
      </w:pPr>
      <w:r>
        <w:t xml:space="preserve">(в ред. </w:t>
      </w:r>
      <w:hyperlink r:id="rId117" w:history="1">
        <w:r>
          <w:rPr>
            <w:color w:val="0000FF"/>
          </w:rPr>
          <w:t>постановления</w:t>
        </w:r>
      </w:hyperlink>
      <w:r>
        <w:t xml:space="preserve"> Совмина от 04.08.2017 N 581)</w:t>
      </w:r>
    </w:p>
    <w:p w:rsidR="00EF43D1" w:rsidRDefault="00EF43D1">
      <w:pPr>
        <w:pStyle w:val="ConsPlusNormal"/>
        <w:spacing w:before="220"/>
        <w:ind w:firstLine="540"/>
        <w:jc w:val="both"/>
      </w:pPr>
      <w:proofErr w:type="gramStart"/>
      <w:r>
        <w:t xml:space="preserve">Местные исполнительные и распорядительные органы по месту жительства усыновителей в течение трех рабочих дней со дня получения решения суда об отмене усыновления (удочерения) запрашивают информацию в открытых акционерных обществах "Сберегательный банк "Беларусбанк", "Белорусский банк развития и реконструкции "Белинвестбанк" или "Белагропромбанк" о факте заключения (незаключения) усыновителями кредитного договора на получение льготного кредита (в том числе в виде электронного </w:t>
      </w:r>
      <w:hyperlink r:id="rId118" w:history="1">
        <w:r>
          <w:rPr>
            <w:color w:val="0000FF"/>
          </w:rPr>
          <w:t>документа</w:t>
        </w:r>
      </w:hyperlink>
      <w:r>
        <w:t>).</w:t>
      </w:r>
      <w:proofErr w:type="gramEnd"/>
      <w:r>
        <w:t xml:space="preserve"> </w:t>
      </w:r>
      <w:proofErr w:type="gramStart"/>
      <w:r>
        <w:t>В случае заключения усыновителями кредитных договоров на получение льготных кредитов местные исполнительные и распорядительные органы представляют копию этого решения в открытые акционерные общества "Сберегательный банк "Беларусбанк", "Белорусский банк развития и реконструкции "Белинвестбанк" или "Белагропромбанк" по месту их заключения в течение трех рабочих дней со дня получения информации о факте заключения усыновителями кредитных договоров на получение льготного кредита.</w:t>
      </w:r>
      <w:proofErr w:type="gramEnd"/>
    </w:p>
    <w:p w:rsidR="00EF43D1" w:rsidRDefault="00EF43D1">
      <w:pPr>
        <w:pStyle w:val="ConsPlusNormal"/>
        <w:jc w:val="both"/>
      </w:pPr>
      <w:r>
        <w:t xml:space="preserve">(в ред. </w:t>
      </w:r>
      <w:hyperlink r:id="rId119" w:history="1">
        <w:r>
          <w:rPr>
            <w:color w:val="0000FF"/>
          </w:rPr>
          <w:t>постановления</w:t>
        </w:r>
      </w:hyperlink>
      <w:r>
        <w:t xml:space="preserve"> Совмина от 04.08.2017 N 581)</w:t>
      </w:r>
    </w:p>
    <w:p w:rsidR="00EF43D1" w:rsidRDefault="00EF43D1">
      <w:pPr>
        <w:pStyle w:val="ConsPlusNormal"/>
        <w:jc w:val="both"/>
      </w:pPr>
      <w:r>
        <w:t xml:space="preserve">(п. 7-1 </w:t>
      </w:r>
      <w:proofErr w:type="gramStart"/>
      <w:r>
        <w:t>введен</w:t>
      </w:r>
      <w:proofErr w:type="gramEnd"/>
      <w:r>
        <w:t xml:space="preserve"> </w:t>
      </w:r>
      <w:hyperlink r:id="rId120" w:history="1">
        <w:r>
          <w:rPr>
            <w:color w:val="0000FF"/>
          </w:rPr>
          <w:t>постановлением</w:t>
        </w:r>
      </w:hyperlink>
      <w:r>
        <w:t xml:space="preserve"> Совмина от 22.02.2016 N 147)</w:t>
      </w:r>
    </w:p>
    <w:p w:rsidR="00EF43D1" w:rsidRDefault="00EF43D1">
      <w:pPr>
        <w:pStyle w:val="ConsPlusNormal"/>
        <w:spacing w:before="220"/>
        <w:ind w:firstLine="540"/>
        <w:jc w:val="both"/>
      </w:pPr>
      <w:r>
        <w:t xml:space="preserve">8. Для получения финансовой помощи кредитополучателем в открытые акционерные общества "Сберегательный банк "Беларусбанк", "Белорусский банк развития и реконструкции </w:t>
      </w:r>
      <w:r>
        <w:lastRenderedPageBreak/>
        <w:t>"Белинвестбанк" или "Белагропромбанк" по месту получения льготного кредита представляются следующие документы:</w:t>
      </w:r>
    </w:p>
    <w:p w:rsidR="00EF43D1" w:rsidRDefault="00EF43D1">
      <w:pPr>
        <w:pStyle w:val="ConsPlusNormal"/>
        <w:jc w:val="both"/>
      </w:pPr>
      <w:r>
        <w:t xml:space="preserve">(в ред. </w:t>
      </w:r>
      <w:hyperlink r:id="rId121" w:history="1">
        <w:r>
          <w:rPr>
            <w:color w:val="0000FF"/>
          </w:rPr>
          <w:t>постановления</w:t>
        </w:r>
      </w:hyperlink>
      <w:r>
        <w:t xml:space="preserve"> Совмина от 04.08.2017 N 581)</w:t>
      </w:r>
    </w:p>
    <w:p w:rsidR="00EF43D1" w:rsidRDefault="00EF43D1">
      <w:pPr>
        <w:pStyle w:val="ConsPlusNormal"/>
        <w:spacing w:before="220"/>
        <w:ind w:firstLine="540"/>
        <w:jc w:val="both"/>
      </w:pPr>
      <w:r>
        <w:t>заявление об оказании финансовой помощи;</w:t>
      </w:r>
    </w:p>
    <w:p w:rsidR="00EF43D1" w:rsidRDefault="00EF43D1">
      <w:pPr>
        <w:pStyle w:val="ConsPlusNormal"/>
        <w:spacing w:before="220"/>
        <w:ind w:firstLine="540"/>
        <w:jc w:val="both"/>
      </w:pPr>
      <w:hyperlink r:id="rId122" w:history="1">
        <w:r>
          <w:rPr>
            <w:color w:val="0000FF"/>
          </w:rPr>
          <w:t>свидетельства</w:t>
        </w:r>
      </w:hyperlink>
      <w:r>
        <w:t xml:space="preserve"> о рождении детей.</w:t>
      </w:r>
    </w:p>
    <w:p w:rsidR="00EF43D1" w:rsidRDefault="00EF43D1">
      <w:pPr>
        <w:pStyle w:val="ConsPlusNormal"/>
        <w:jc w:val="both"/>
      </w:pPr>
      <w:r>
        <w:t xml:space="preserve">(в ред. </w:t>
      </w:r>
      <w:hyperlink r:id="rId123" w:history="1">
        <w:r>
          <w:rPr>
            <w:color w:val="0000FF"/>
          </w:rPr>
          <w:t>постановления</w:t>
        </w:r>
      </w:hyperlink>
      <w:r>
        <w:t xml:space="preserve"> Совмина от 22.02.2016 N 147)</w:t>
      </w:r>
    </w:p>
    <w:p w:rsidR="00EF43D1" w:rsidRDefault="00EF43D1">
      <w:pPr>
        <w:pStyle w:val="ConsPlusNormal"/>
        <w:spacing w:before="220"/>
        <w:ind w:firstLine="540"/>
        <w:jc w:val="both"/>
      </w:pPr>
      <w:proofErr w:type="gramStart"/>
      <w:r>
        <w:t xml:space="preserve">Для оказания финансовой помощи военнослужащим, получившим льготные кредиты на строительство (реконструкцию) или приобретение жилых помещений в соответствии с </w:t>
      </w:r>
      <w:hyperlink r:id="rId124" w:history="1">
        <w:r>
          <w:rPr>
            <w:color w:val="0000FF"/>
          </w:rPr>
          <w:t>Указом</w:t>
        </w:r>
      </w:hyperlink>
      <w:r>
        <w:t xml:space="preserve"> Президента Республики Беларусь от 3 апреля 2008 г. N 195, открытое акционерное общество "Сберегательный банк "Беларусбанк" запрашивает информацию об отнесении указанных лиц в установленном </w:t>
      </w:r>
      <w:hyperlink r:id="rId125" w:history="1">
        <w:r>
          <w:rPr>
            <w:color w:val="0000FF"/>
          </w:rPr>
          <w:t>порядке</w:t>
        </w:r>
      </w:hyperlink>
      <w:r>
        <w:t xml:space="preserve"> к категории малообеспеченных трудоспособных граждан на дату включения в </w:t>
      </w:r>
      <w:hyperlink r:id="rId126" w:history="1">
        <w:r>
          <w:rPr>
            <w:color w:val="0000FF"/>
          </w:rPr>
          <w:t>списки</w:t>
        </w:r>
      </w:hyperlink>
      <w:r>
        <w:t xml:space="preserve"> на получение льготных кредитов у государственных</w:t>
      </w:r>
      <w:proofErr w:type="gramEnd"/>
      <w:r>
        <w:t xml:space="preserve"> органов, организаций, утверждающих данные списки.</w:t>
      </w:r>
    </w:p>
    <w:p w:rsidR="00EF43D1" w:rsidRDefault="00EF43D1">
      <w:pPr>
        <w:pStyle w:val="ConsPlusNormal"/>
        <w:spacing w:before="220"/>
        <w:ind w:firstLine="540"/>
        <w:jc w:val="both"/>
      </w:pPr>
      <w:proofErr w:type="gramStart"/>
      <w:r>
        <w:t xml:space="preserve">Для оказания финансовой помощи молодым семьям, на которых осуществлен перевод долга по льготным кредитам в соответствии с указами Президента Республики Беларусь от 30 августа 2005 г. </w:t>
      </w:r>
      <w:hyperlink r:id="rId127" w:history="1">
        <w:r>
          <w:rPr>
            <w:color w:val="0000FF"/>
          </w:rPr>
          <w:t>N 405</w:t>
        </w:r>
      </w:hyperlink>
      <w:r>
        <w:t xml:space="preserve"> и от 21 января 2008 г. </w:t>
      </w:r>
      <w:hyperlink r:id="rId128" w:history="1">
        <w:r>
          <w:rPr>
            <w:color w:val="0000FF"/>
          </w:rPr>
          <w:t>N 26</w:t>
        </w:r>
      </w:hyperlink>
      <w:r>
        <w:t>, открытые акционерные общества "Белагропромбанк" и "Белорусский банк развития и реконструкции "Белинвестбанк" запрашивают информацию о нахождении молодой семьи на учете нуждающихся в улучшении жилищных условий</w:t>
      </w:r>
      <w:proofErr w:type="gramEnd"/>
      <w:r>
        <w:t xml:space="preserve"> у местного исполнительного и распорядительного органа, если семья состоит (состояла) на учете нуждающихся по месту жительства, или у государственного органа, иной организации, принявших молодую </w:t>
      </w:r>
      <w:proofErr w:type="gramStart"/>
      <w:r>
        <w:t>семью</w:t>
      </w:r>
      <w:proofErr w:type="gramEnd"/>
      <w:r>
        <w:t xml:space="preserve"> на учет нуждающихся в улучшении жилищных условий, если семья состоит (состояла) на таком учете только по месту работы (службы).</w:t>
      </w:r>
    </w:p>
    <w:p w:rsidR="00EF43D1" w:rsidRDefault="00EF43D1">
      <w:pPr>
        <w:pStyle w:val="ConsPlusNormal"/>
        <w:jc w:val="both"/>
      </w:pPr>
      <w:r>
        <w:t xml:space="preserve">(в ред. </w:t>
      </w:r>
      <w:hyperlink r:id="rId129" w:history="1">
        <w:r>
          <w:rPr>
            <w:color w:val="0000FF"/>
          </w:rPr>
          <w:t>постановления</w:t>
        </w:r>
      </w:hyperlink>
      <w:r>
        <w:t xml:space="preserve"> Совмина от 04.08.2017 N 581)</w:t>
      </w:r>
    </w:p>
    <w:p w:rsidR="00EF43D1" w:rsidRDefault="00EF43D1">
      <w:pPr>
        <w:pStyle w:val="ConsPlusNormal"/>
        <w:spacing w:before="220"/>
        <w:ind w:firstLine="540"/>
        <w:jc w:val="both"/>
      </w:pPr>
      <w:r>
        <w:t xml:space="preserve">Перерасчет финансовой помощи молодым семьям производится на основании заявления с представлением </w:t>
      </w:r>
      <w:hyperlink r:id="rId130" w:history="1">
        <w:r>
          <w:rPr>
            <w:color w:val="0000FF"/>
          </w:rPr>
          <w:t>свидетельств</w:t>
        </w:r>
      </w:hyperlink>
      <w:r>
        <w:t xml:space="preserve"> о рождении детей, за исключением случаев отмены усыновления (удочерения).</w:t>
      </w:r>
    </w:p>
    <w:p w:rsidR="00EF43D1" w:rsidRDefault="00EF43D1">
      <w:pPr>
        <w:pStyle w:val="ConsPlusNormal"/>
        <w:jc w:val="both"/>
      </w:pPr>
      <w:r>
        <w:t xml:space="preserve">(часть четвертая п. 8 в ред. </w:t>
      </w:r>
      <w:hyperlink r:id="rId131" w:history="1">
        <w:r>
          <w:rPr>
            <w:color w:val="0000FF"/>
          </w:rPr>
          <w:t>постановления</w:t>
        </w:r>
      </w:hyperlink>
      <w:r>
        <w:t xml:space="preserve"> Совмина от 22.02.2016 N 147)</w:t>
      </w:r>
    </w:p>
    <w:p w:rsidR="00EF43D1" w:rsidRDefault="00EF43D1">
      <w:pPr>
        <w:pStyle w:val="ConsPlusNormal"/>
        <w:spacing w:before="220"/>
        <w:ind w:firstLine="540"/>
        <w:jc w:val="both"/>
      </w:pPr>
      <w:r>
        <w:t>9. Порядок перечисления бюджетных средств на оказание финансовой помощи определяется соглашениями, заключенными между Министерством финансов и открытым акционерным обществом "Сберегательный банк "Беларусбанк", Министерством финансов и открытым акционерным обществом "Белорусский банк развития и реконструкции "Белинвестбанк", Министерством финансов и открытым акционерным обществом "Белагропромбанк".</w:t>
      </w:r>
    </w:p>
    <w:p w:rsidR="00EF43D1" w:rsidRDefault="00EF43D1">
      <w:pPr>
        <w:pStyle w:val="ConsPlusNormal"/>
        <w:jc w:val="both"/>
      </w:pPr>
      <w:r>
        <w:t xml:space="preserve">(в ред. </w:t>
      </w:r>
      <w:hyperlink r:id="rId132" w:history="1">
        <w:r>
          <w:rPr>
            <w:color w:val="0000FF"/>
          </w:rPr>
          <w:t>постановления</w:t>
        </w:r>
      </w:hyperlink>
      <w:r>
        <w:t xml:space="preserve"> Совмина от 04.08.2017 N 581)</w:t>
      </w:r>
    </w:p>
    <w:p w:rsidR="00EF43D1" w:rsidRDefault="00EF43D1">
      <w:pPr>
        <w:pStyle w:val="ConsPlusNormal"/>
        <w:jc w:val="both"/>
      </w:pPr>
    </w:p>
    <w:p w:rsidR="00EF43D1" w:rsidRDefault="00EF43D1">
      <w:pPr>
        <w:pStyle w:val="ConsPlusNormal"/>
        <w:jc w:val="both"/>
      </w:pPr>
    </w:p>
    <w:p w:rsidR="00EF43D1" w:rsidRDefault="00EF43D1">
      <w:pPr>
        <w:pStyle w:val="ConsPlusNormal"/>
        <w:jc w:val="both"/>
      </w:pPr>
    </w:p>
    <w:p w:rsidR="00EF43D1" w:rsidRDefault="00EF43D1">
      <w:pPr>
        <w:pStyle w:val="ConsPlusNormal"/>
        <w:jc w:val="both"/>
      </w:pPr>
    </w:p>
    <w:p w:rsidR="00EF43D1" w:rsidRDefault="00EF43D1">
      <w:pPr>
        <w:pStyle w:val="ConsPlusNormal"/>
        <w:jc w:val="both"/>
      </w:pPr>
    </w:p>
    <w:p w:rsidR="00EF43D1" w:rsidRDefault="00EF43D1">
      <w:pPr>
        <w:pStyle w:val="ConsPlusNormal"/>
        <w:jc w:val="right"/>
        <w:outlineLvl w:val="1"/>
      </w:pPr>
      <w:r>
        <w:t>Приложение</w:t>
      </w:r>
    </w:p>
    <w:p w:rsidR="00EF43D1" w:rsidRDefault="00EF43D1">
      <w:pPr>
        <w:pStyle w:val="ConsPlusNormal"/>
        <w:jc w:val="right"/>
      </w:pPr>
      <w:r>
        <w:t>к Положению о предоставлении</w:t>
      </w:r>
    </w:p>
    <w:p w:rsidR="00EF43D1" w:rsidRDefault="00EF43D1">
      <w:pPr>
        <w:pStyle w:val="ConsPlusNormal"/>
        <w:jc w:val="right"/>
      </w:pPr>
      <w:r>
        <w:t>гражданам Республики Беларусь</w:t>
      </w:r>
    </w:p>
    <w:p w:rsidR="00EF43D1" w:rsidRDefault="00EF43D1">
      <w:pPr>
        <w:pStyle w:val="ConsPlusNormal"/>
        <w:jc w:val="right"/>
      </w:pPr>
      <w:r>
        <w:t>одноразовых субсидий на строительство</w:t>
      </w:r>
    </w:p>
    <w:p w:rsidR="00EF43D1" w:rsidRDefault="00EF43D1">
      <w:pPr>
        <w:pStyle w:val="ConsPlusNormal"/>
        <w:jc w:val="right"/>
      </w:pPr>
      <w:r>
        <w:t>(реконструкцию) или приобретение</w:t>
      </w:r>
    </w:p>
    <w:p w:rsidR="00EF43D1" w:rsidRDefault="00EF43D1">
      <w:pPr>
        <w:pStyle w:val="ConsPlusNormal"/>
        <w:jc w:val="right"/>
      </w:pPr>
      <w:r>
        <w:t>жилых помещений</w:t>
      </w:r>
    </w:p>
    <w:p w:rsidR="00EF43D1" w:rsidRDefault="00EF43D1">
      <w:pPr>
        <w:pStyle w:val="ConsPlusNormal"/>
        <w:jc w:val="both"/>
      </w:pPr>
    </w:p>
    <w:p w:rsidR="00EF43D1" w:rsidRDefault="00EF43D1">
      <w:pPr>
        <w:pStyle w:val="ConsPlusTitle"/>
        <w:jc w:val="center"/>
      </w:pPr>
      <w:bookmarkStart w:id="3" w:name="P161"/>
      <w:bookmarkEnd w:id="3"/>
      <w:r>
        <w:t>РАЗМЕР БАЗОВОЙ ДОЛИ СУБСИДИИ</w:t>
      </w:r>
    </w:p>
    <w:p w:rsidR="00EF43D1" w:rsidRDefault="00EF43D1">
      <w:pPr>
        <w:pStyle w:val="ConsPlusNormal"/>
        <w:jc w:val="both"/>
      </w:pPr>
    </w:p>
    <w:p w:rsidR="00EF43D1" w:rsidRDefault="00EF43D1">
      <w:pPr>
        <w:pStyle w:val="ConsPlusNormal"/>
        <w:jc w:val="right"/>
      </w:pPr>
      <w:proofErr w:type="gramStart"/>
      <w:r>
        <w:t>(в процентах от стоимости строительства нормируемых размеров общей</w:t>
      </w:r>
      <w:proofErr w:type="gramEnd"/>
    </w:p>
    <w:p w:rsidR="00EF43D1" w:rsidRDefault="00EF43D1">
      <w:pPr>
        <w:pStyle w:val="ConsPlusNormal"/>
        <w:jc w:val="right"/>
      </w:pPr>
      <w:r>
        <w:lastRenderedPageBreak/>
        <w:t>площади жилых помещений типовых потребительских качеств)</w:t>
      </w:r>
    </w:p>
    <w:p w:rsidR="00EF43D1" w:rsidRDefault="00EF43D1">
      <w:pPr>
        <w:sectPr w:rsidR="00EF43D1" w:rsidSect="00223009">
          <w:pgSz w:w="11906" w:h="16838"/>
          <w:pgMar w:top="1134" w:right="850" w:bottom="1134" w:left="1701" w:header="708" w:footer="708" w:gutter="0"/>
          <w:cols w:space="708"/>
          <w:docGrid w:linePitch="360"/>
        </w:sectPr>
      </w:pPr>
    </w:p>
    <w:p w:rsidR="00EF43D1" w:rsidRDefault="00EF43D1">
      <w:pPr>
        <w:spacing w:after="1"/>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49"/>
        <w:gridCol w:w="994"/>
        <w:gridCol w:w="634"/>
        <w:gridCol w:w="784"/>
        <w:gridCol w:w="784"/>
        <w:gridCol w:w="784"/>
        <w:gridCol w:w="784"/>
        <w:gridCol w:w="784"/>
        <w:gridCol w:w="784"/>
        <w:gridCol w:w="784"/>
        <w:gridCol w:w="784"/>
        <w:gridCol w:w="784"/>
        <w:gridCol w:w="784"/>
        <w:gridCol w:w="784"/>
        <w:gridCol w:w="784"/>
      </w:tblGrid>
      <w:tr w:rsidR="00EF43D1">
        <w:tc>
          <w:tcPr>
            <w:tcW w:w="1549" w:type="dxa"/>
            <w:vMerge w:val="restart"/>
            <w:tcBorders>
              <w:top w:val="single" w:sz="4" w:space="0" w:color="auto"/>
              <w:left w:val="nil"/>
              <w:bottom w:val="single" w:sz="4" w:space="0" w:color="auto"/>
            </w:tcBorders>
            <w:vAlign w:val="center"/>
          </w:tcPr>
          <w:p w:rsidR="00EF43D1" w:rsidRDefault="00EF43D1">
            <w:pPr>
              <w:pStyle w:val="ConsPlusNormal"/>
              <w:jc w:val="center"/>
            </w:pPr>
            <w:r>
              <w:t>Время пребывания на учете нуждающихся в улучшении жилищных условий, лет</w:t>
            </w:r>
          </w:p>
        </w:tc>
        <w:tc>
          <w:tcPr>
            <w:tcW w:w="994" w:type="dxa"/>
            <w:vMerge w:val="restart"/>
            <w:tcBorders>
              <w:top w:val="single" w:sz="4" w:space="0" w:color="auto"/>
              <w:bottom w:val="single" w:sz="4" w:space="0" w:color="auto"/>
            </w:tcBorders>
            <w:vAlign w:val="center"/>
          </w:tcPr>
          <w:p w:rsidR="00EF43D1" w:rsidRDefault="00EF43D1">
            <w:pPr>
              <w:pStyle w:val="ConsPlusNormal"/>
              <w:jc w:val="center"/>
            </w:pPr>
            <w:r>
              <w:t xml:space="preserve">Срок военной службы </w:t>
            </w:r>
            <w:hyperlink w:anchor="P348" w:history="1">
              <w:r>
                <w:rPr>
                  <w:color w:val="0000FF"/>
                </w:rPr>
                <w:t>&lt;*&gt;</w:t>
              </w:r>
            </w:hyperlink>
            <w:r>
              <w:t>, лет</w:t>
            </w:r>
          </w:p>
        </w:tc>
        <w:tc>
          <w:tcPr>
            <w:tcW w:w="10042" w:type="dxa"/>
            <w:gridSpan w:val="13"/>
            <w:tcBorders>
              <w:top w:val="single" w:sz="4" w:space="0" w:color="auto"/>
              <w:bottom w:val="single" w:sz="4" w:space="0" w:color="auto"/>
            </w:tcBorders>
            <w:vAlign w:val="center"/>
          </w:tcPr>
          <w:p w:rsidR="00EF43D1" w:rsidRDefault="00EF43D1">
            <w:pPr>
              <w:pStyle w:val="ConsPlusNormal"/>
              <w:jc w:val="center"/>
            </w:pPr>
            <w:r>
              <w:t>Размер базовой доли субсидии в зависимости от дохода на одного члена семьи, исчисляемого в среднедушевых минимальных потребительских бюджетах семьи из 4 человек (МПБ)</w:t>
            </w:r>
          </w:p>
        </w:tc>
      </w:tr>
      <w:tr w:rsidR="00EF43D1">
        <w:tc>
          <w:tcPr>
            <w:tcW w:w="1549" w:type="dxa"/>
            <w:vMerge/>
            <w:tcBorders>
              <w:top w:val="single" w:sz="4" w:space="0" w:color="auto"/>
              <w:left w:val="nil"/>
              <w:bottom w:val="single" w:sz="4" w:space="0" w:color="auto"/>
            </w:tcBorders>
          </w:tcPr>
          <w:p w:rsidR="00EF43D1" w:rsidRDefault="00EF43D1"/>
        </w:tc>
        <w:tc>
          <w:tcPr>
            <w:tcW w:w="994" w:type="dxa"/>
            <w:vMerge/>
            <w:tcBorders>
              <w:top w:val="single" w:sz="4" w:space="0" w:color="auto"/>
              <w:bottom w:val="single" w:sz="4" w:space="0" w:color="auto"/>
            </w:tcBorders>
          </w:tcPr>
          <w:p w:rsidR="00EF43D1" w:rsidRDefault="00EF43D1"/>
        </w:tc>
        <w:tc>
          <w:tcPr>
            <w:tcW w:w="634" w:type="dxa"/>
            <w:tcBorders>
              <w:top w:val="single" w:sz="4" w:space="0" w:color="auto"/>
              <w:bottom w:val="single" w:sz="4" w:space="0" w:color="auto"/>
            </w:tcBorders>
            <w:vAlign w:val="center"/>
          </w:tcPr>
          <w:p w:rsidR="00EF43D1" w:rsidRDefault="00EF43D1">
            <w:pPr>
              <w:pStyle w:val="ConsPlusNormal"/>
              <w:jc w:val="center"/>
            </w:pPr>
            <w:r>
              <w:t xml:space="preserve">до 1 МПБ </w:t>
            </w:r>
            <w:hyperlink w:anchor="P349" w:history="1">
              <w:r>
                <w:rPr>
                  <w:color w:val="0000FF"/>
                </w:rPr>
                <w:t>&lt;**&gt;</w:t>
              </w:r>
            </w:hyperlink>
          </w:p>
        </w:tc>
        <w:tc>
          <w:tcPr>
            <w:tcW w:w="784" w:type="dxa"/>
            <w:tcBorders>
              <w:top w:val="single" w:sz="4" w:space="0" w:color="auto"/>
              <w:bottom w:val="single" w:sz="4" w:space="0" w:color="auto"/>
            </w:tcBorders>
            <w:vAlign w:val="center"/>
          </w:tcPr>
          <w:p w:rsidR="00EF43D1" w:rsidRDefault="00EF43D1">
            <w:pPr>
              <w:pStyle w:val="ConsPlusNormal"/>
              <w:jc w:val="center"/>
            </w:pPr>
            <w:r>
              <w:t>свыше 1 до 1,1 МПБ</w:t>
            </w:r>
          </w:p>
        </w:tc>
        <w:tc>
          <w:tcPr>
            <w:tcW w:w="784" w:type="dxa"/>
            <w:tcBorders>
              <w:top w:val="single" w:sz="4" w:space="0" w:color="auto"/>
              <w:bottom w:val="single" w:sz="4" w:space="0" w:color="auto"/>
            </w:tcBorders>
            <w:vAlign w:val="center"/>
          </w:tcPr>
          <w:p w:rsidR="00EF43D1" w:rsidRDefault="00EF43D1">
            <w:pPr>
              <w:pStyle w:val="ConsPlusNormal"/>
              <w:jc w:val="center"/>
            </w:pPr>
            <w:r>
              <w:t>свыше 1,1 до 1,2 МПБ</w:t>
            </w:r>
          </w:p>
        </w:tc>
        <w:tc>
          <w:tcPr>
            <w:tcW w:w="784" w:type="dxa"/>
            <w:tcBorders>
              <w:top w:val="single" w:sz="4" w:space="0" w:color="auto"/>
              <w:bottom w:val="single" w:sz="4" w:space="0" w:color="auto"/>
            </w:tcBorders>
            <w:vAlign w:val="center"/>
          </w:tcPr>
          <w:p w:rsidR="00EF43D1" w:rsidRDefault="00EF43D1">
            <w:pPr>
              <w:pStyle w:val="ConsPlusNormal"/>
              <w:jc w:val="center"/>
            </w:pPr>
            <w:r>
              <w:t>свыше 1,2 до 1,3 МПБ</w:t>
            </w:r>
          </w:p>
        </w:tc>
        <w:tc>
          <w:tcPr>
            <w:tcW w:w="784" w:type="dxa"/>
            <w:tcBorders>
              <w:top w:val="single" w:sz="4" w:space="0" w:color="auto"/>
              <w:bottom w:val="single" w:sz="4" w:space="0" w:color="auto"/>
            </w:tcBorders>
            <w:vAlign w:val="center"/>
          </w:tcPr>
          <w:p w:rsidR="00EF43D1" w:rsidRDefault="00EF43D1">
            <w:pPr>
              <w:pStyle w:val="ConsPlusNormal"/>
              <w:jc w:val="center"/>
            </w:pPr>
            <w:r>
              <w:t>свыше 1,3 до 1,4 МПБ</w:t>
            </w:r>
          </w:p>
        </w:tc>
        <w:tc>
          <w:tcPr>
            <w:tcW w:w="784" w:type="dxa"/>
            <w:tcBorders>
              <w:top w:val="single" w:sz="4" w:space="0" w:color="auto"/>
              <w:bottom w:val="single" w:sz="4" w:space="0" w:color="auto"/>
            </w:tcBorders>
            <w:vAlign w:val="center"/>
          </w:tcPr>
          <w:p w:rsidR="00EF43D1" w:rsidRDefault="00EF43D1">
            <w:pPr>
              <w:pStyle w:val="ConsPlusNormal"/>
              <w:jc w:val="center"/>
            </w:pPr>
            <w:r>
              <w:t>свыше 1,4 до 1,5 МПБ</w:t>
            </w:r>
          </w:p>
        </w:tc>
        <w:tc>
          <w:tcPr>
            <w:tcW w:w="784" w:type="dxa"/>
            <w:tcBorders>
              <w:top w:val="single" w:sz="4" w:space="0" w:color="auto"/>
              <w:bottom w:val="single" w:sz="4" w:space="0" w:color="auto"/>
            </w:tcBorders>
            <w:vAlign w:val="center"/>
          </w:tcPr>
          <w:p w:rsidR="00EF43D1" w:rsidRDefault="00EF43D1">
            <w:pPr>
              <w:pStyle w:val="ConsPlusNormal"/>
              <w:jc w:val="center"/>
            </w:pPr>
            <w:r>
              <w:t>свыше 1,5 до 1,6 МПБ</w:t>
            </w:r>
          </w:p>
        </w:tc>
        <w:tc>
          <w:tcPr>
            <w:tcW w:w="784" w:type="dxa"/>
            <w:tcBorders>
              <w:top w:val="single" w:sz="4" w:space="0" w:color="auto"/>
              <w:bottom w:val="single" w:sz="4" w:space="0" w:color="auto"/>
            </w:tcBorders>
            <w:vAlign w:val="center"/>
          </w:tcPr>
          <w:p w:rsidR="00EF43D1" w:rsidRDefault="00EF43D1">
            <w:pPr>
              <w:pStyle w:val="ConsPlusNormal"/>
              <w:jc w:val="center"/>
            </w:pPr>
            <w:r>
              <w:t>свыше 1,6 до 1,7 МПБ</w:t>
            </w:r>
          </w:p>
        </w:tc>
        <w:tc>
          <w:tcPr>
            <w:tcW w:w="784" w:type="dxa"/>
            <w:tcBorders>
              <w:top w:val="single" w:sz="4" w:space="0" w:color="auto"/>
              <w:bottom w:val="single" w:sz="4" w:space="0" w:color="auto"/>
            </w:tcBorders>
            <w:vAlign w:val="center"/>
          </w:tcPr>
          <w:p w:rsidR="00EF43D1" w:rsidRDefault="00EF43D1">
            <w:pPr>
              <w:pStyle w:val="ConsPlusNormal"/>
              <w:jc w:val="center"/>
            </w:pPr>
            <w:r>
              <w:t>свыше 1,7 до 1,8 МПБ</w:t>
            </w:r>
          </w:p>
        </w:tc>
        <w:tc>
          <w:tcPr>
            <w:tcW w:w="784" w:type="dxa"/>
            <w:tcBorders>
              <w:top w:val="single" w:sz="4" w:space="0" w:color="auto"/>
              <w:bottom w:val="single" w:sz="4" w:space="0" w:color="auto"/>
            </w:tcBorders>
            <w:vAlign w:val="center"/>
          </w:tcPr>
          <w:p w:rsidR="00EF43D1" w:rsidRDefault="00EF43D1">
            <w:pPr>
              <w:pStyle w:val="ConsPlusNormal"/>
              <w:jc w:val="center"/>
            </w:pPr>
            <w:r>
              <w:t>свыше 1,8 до 1,9 МПБ</w:t>
            </w:r>
          </w:p>
        </w:tc>
        <w:tc>
          <w:tcPr>
            <w:tcW w:w="784" w:type="dxa"/>
            <w:tcBorders>
              <w:top w:val="single" w:sz="4" w:space="0" w:color="auto"/>
              <w:bottom w:val="single" w:sz="4" w:space="0" w:color="auto"/>
            </w:tcBorders>
            <w:vAlign w:val="center"/>
          </w:tcPr>
          <w:p w:rsidR="00EF43D1" w:rsidRDefault="00EF43D1">
            <w:pPr>
              <w:pStyle w:val="ConsPlusNormal"/>
              <w:jc w:val="center"/>
            </w:pPr>
            <w:r>
              <w:t>свыше 1,9 до 2 МПБ</w:t>
            </w:r>
          </w:p>
        </w:tc>
        <w:tc>
          <w:tcPr>
            <w:tcW w:w="784" w:type="dxa"/>
            <w:tcBorders>
              <w:top w:val="single" w:sz="4" w:space="0" w:color="auto"/>
              <w:bottom w:val="single" w:sz="4" w:space="0" w:color="auto"/>
            </w:tcBorders>
            <w:vAlign w:val="center"/>
          </w:tcPr>
          <w:p w:rsidR="00EF43D1" w:rsidRDefault="00EF43D1">
            <w:pPr>
              <w:pStyle w:val="ConsPlusNormal"/>
              <w:jc w:val="center"/>
            </w:pPr>
            <w:r>
              <w:t>свыше 2 до 2,5 МПБ</w:t>
            </w:r>
          </w:p>
        </w:tc>
        <w:tc>
          <w:tcPr>
            <w:tcW w:w="784" w:type="dxa"/>
            <w:tcBorders>
              <w:top w:val="single" w:sz="4" w:space="0" w:color="auto"/>
              <w:bottom w:val="single" w:sz="4" w:space="0" w:color="auto"/>
            </w:tcBorders>
            <w:vAlign w:val="center"/>
          </w:tcPr>
          <w:p w:rsidR="00EF43D1" w:rsidRDefault="00EF43D1">
            <w:pPr>
              <w:pStyle w:val="ConsPlusNormal"/>
              <w:jc w:val="center"/>
            </w:pPr>
            <w:r>
              <w:t>свыше 2,5 до 3 МПБ</w:t>
            </w:r>
          </w:p>
        </w:tc>
      </w:tr>
      <w:tr w:rsidR="00EF43D1">
        <w:tblPrEx>
          <w:tblBorders>
            <w:right w:val="none" w:sz="0" w:space="0" w:color="auto"/>
            <w:insideH w:val="none" w:sz="0" w:space="0" w:color="auto"/>
            <w:insideV w:val="none" w:sz="0" w:space="0" w:color="auto"/>
          </w:tblBorders>
        </w:tblPrEx>
        <w:tc>
          <w:tcPr>
            <w:tcW w:w="1549" w:type="dxa"/>
            <w:tcBorders>
              <w:top w:val="single" w:sz="4" w:space="0" w:color="auto"/>
              <w:left w:val="nil"/>
              <w:bottom w:val="nil"/>
              <w:right w:val="nil"/>
            </w:tcBorders>
          </w:tcPr>
          <w:p w:rsidR="00EF43D1" w:rsidRDefault="00EF43D1">
            <w:pPr>
              <w:pStyle w:val="ConsPlusNormal"/>
              <w:jc w:val="center"/>
            </w:pPr>
            <w:r>
              <w:t>менее 5</w:t>
            </w:r>
          </w:p>
        </w:tc>
        <w:tc>
          <w:tcPr>
            <w:tcW w:w="994" w:type="dxa"/>
            <w:tcBorders>
              <w:top w:val="single" w:sz="4" w:space="0" w:color="auto"/>
              <w:left w:val="nil"/>
              <w:bottom w:val="nil"/>
              <w:right w:val="nil"/>
            </w:tcBorders>
          </w:tcPr>
          <w:p w:rsidR="00EF43D1" w:rsidRDefault="00EF43D1">
            <w:pPr>
              <w:pStyle w:val="ConsPlusNormal"/>
              <w:jc w:val="center"/>
            </w:pPr>
            <w:r>
              <w:t>менее 5</w:t>
            </w:r>
          </w:p>
        </w:tc>
        <w:tc>
          <w:tcPr>
            <w:tcW w:w="634" w:type="dxa"/>
            <w:tcBorders>
              <w:top w:val="single" w:sz="4" w:space="0" w:color="auto"/>
              <w:left w:val="nil"/>
              <w:bottom w:val="nil"/>
              <w:right w:val="nil"/>
            </w:tcBorders>
          </w:tcPr>
          <w:p w:rsidR="00EF43D1" w:rsidRDefault="00EF43D1">
            <w:pPr>
              <w:pStyle w:val="ConsPlusNormal"/>
              <w:jc w:val="center"/>
            </w:pPr>
            <w:r>
              <w:t>30</w:t>
            </w:r>
          </w:p>
        </w:tc>
        <w:tc>
          <w:tcPr>
            <w:tcW w:w="784" w:type="dxa"/>
            <w:tcBorders>
              <w:top w:val="single" w:sz="4" w:space="0" w:color="auto"/>
              <w:left w:val="nil"/>
              <w:bottom w:val="nil"/>
              <w:right w:val="nil"/>
            </w:tcBorders>
          </w:tcPr>
          <w:p w:rsidR="00EF43D1" w:rsidRDefault="00EF43D1">
            <w:pPr>
              <w:pStyle w:val="ConsPlusNormal"/>
              <w:jc w:val="center"/>
            </w:pPr>
            <w:r>
              <w:t>26</w:t>
            </w:r>
          </w:p>
        </w:tc>
        <w:tc>
          <w:tcPr>
            <w:tcW w:w="784" w:type="dxa"/>
            <w:tcBorders>
              <w:top w:val="single" w:sz="4" w:space="0" w:color="auto"/>
              <w:left w:val="nil"/>
              <w:bottom w:val="nil"/>
              <w:right w:val="nil"/>
            </w:tcBorders>
          </w:tcPr>
          <w:p w:rsidR="00EF43D1" w:rsidRDefault="00EF43D1">
            <w:pPr>
              <w:pStyle w:val="ConsPlusNormal"/>
              <w:jc w:val="center"/>
            </w:pPr>
            <w:r>
              <w:t>21</w:t>
            </w:r>
          </w:p>
        </w:tc>
        <w:tc>
          <w:tcPr>
            <w:tcW w:w="784" w:type="dxa"/>
            <w:tcBorders>
              <w:top w:val="single" w:sz="4" w:space="0" w:color="auto"/>
              <w:left w:val="nil"/>
              <w:bottom w:val="nil"/>
              <w:right w:val="nil"/>
            </w:tcBorders>
          </w:tcPr>
          <w:p w:rsidR="00EF43D1" w:rsidRDefault="00EF43D1">
            <w:pPr>
              <w:pStyle w:val="ConsPlusNormal"/>
              <w:jc w:val="center"/>
            </w:pPr>
            <w:r>
              <w:t>17</w:t>
            </w:r>
          </w:p>
        </w:tc>
        <w:tc>
          <w:tcPr>
            <w:tcW w:w="784" w:type="dxa"/>
            <w:tcBorders>
              <w:top w:val="single" w:sz="4" w:space="0" w:color="auto"/>
              <w:left w:val="nil"/>
              <w:bottom w:val="nil"/>
              <w:right w:val="nil"/>
            </w:tcBorders>
          </w:tcPr>
          <w:p w:rsidR="00EF43D1" w:rsidRDefault="00EF43D1">
            <w:pPr>
              <w:pStyle w:val="ConsPlusNormal"/>
              <w:jc w:val="center"/>
            </w:pPr>
            <w:r>
              <w:t>13</w:t>
            </w:r>
          </w:p>
        </w:tc>
        <w:tc>
          <w:tcPr>
            <w:tcW w:w="784" w:type="dxa"/>
            <w:tcBorders>
              <w:top w:val="single" w:sz="4" w:space="0" w:color="auto"/>
              <w:left w:val="nil"/>
              <w:bottom w:val="nil"/>
              <w:right w:val="nil"/>
            </w:tcBorders>
          </w:tcPr>
          <w:p w:rsidR="00EF43D1" w:rsidRDefault="00EF43D1">
            <w:pPr>
              <w:pStyle w:val="ConsPlusNormal"/>
              <w:jc w:val="center"/>
            </w:pPr>
            <w:r>
              <w:t>9</w:t>
            </w:r>
          </w:p>
        </w:tc>
        <w:tc>
          <w:tcPr>
            <w:tcW w:w="784" w:type="dxa"/>
            <w:tcBorders>
              <w:top w:val="single" w:sz="4" w:space="0" w:color="auto"/>
              <w:left w:val="nil"/>
              <w:bottom w:val="nil"/>
              <w:right w:val="nil"/>
            </w:tcBorders>
          </w:tcPr>
          <w:p w:rsidR="00EF43D1" w:rsidRDefault="00EF43D1">
            <w:pPr>
              <w:pStyle w:val="ConsPlusNormal"/>
              <w:jc w:val="center"/>
            </w:pPr>
            <w:r>
              <w:t>0</w:t>
            </w:r>
          </w:p>
        </w:tc>
        <w:tc>
          <w:tcPr>
            <w:tcW w:w="784" w:type="dxa"/>
            <w:tcBorders>
              <w:top w:val="single" w:sz="4" w:space="0" w:color="auto"/>
              <w:left w:val="nil"/>
              <w:bottom w:val="nil"/>
              <w:right w:val="nil"/>
            </w:tcBorders>
          </w:tcPr>
          <w:p w:rsidR="00EF43D1" w:rsidRDefault="00EF43D1">
            <w:pPr>
              <w:pStyle w:val="ConsPlusNormal"/>
              <w:jc w:val="center"/>
            </w:pPr>
            <w:r>
              <w:t>0</w:t>
            </w:r>
          </w:p>
        </w:tc>
        <w:tc>
          <w:tcPr>
            <w:tcW w:w="784" w:type="dxa"/>
            <w:tcBorders>
              <w:top w:val="single" w:sz="4" w:space="0" w:color="auto"/>
              <w:left w:val="nil"/>
              <w:bottom w:val="nil"/>
              <w:right w:val="nil"/>
            </w:tcBorders>
          </w:tcPr>
          <w:p w:rsidR="00EF43D1" w:rsidRDefault="00EF43D1">
            <w:pPr>
              <w:pStyle w:val="ConsPlusNormal"/>
              <w:jc w:val="center"/>
            </w:pPr>
            <w:r>
              <w:t>0</w:t>
            </w:r>
          </w:p>
        </w:tc>
        <w:tc>
          <w:tcPr>
            <w:tcW w:w="784" w:type="dxa"/>
            <w:tcBorders>
              <w:top w:val="single" w:sz="4" w:space="0" w:color="auto"/>
              <w:left w:val="nil"/>
              <w:bottom w:val="nil"/>
              <w:right w:val="nil"/>
            </w:tcBorders>
          </w:tcPr>
          <w:p w:rsidR="00EF43D1" w:rsidRDefault="00EF43D1">
            <w:pPr>
              <w:pStyle w:val="ConsPlusNormal"/>
              <w:jc w:val="center"/>
            </w:pPr>
            <w:r>
              <w:t>0</w:t>
            </w:r>
          </w:p>
        </w:tc>
        <w:tc>
          <w:tcPr>
            <w:tcW w:w="784" w:type="dxa"/>
            <w:tcBorders>
              <w:top w:val="single" w:sz="4" w:space="0" w:color="auto"/>
              <w:left w:val="nil"/>
              <w:bottom w:val="nil"/>
              <w:right w:val="nil"/>
            </w:tcBorders>
          </w:tcPr>
          <w:p w:rsidR="00EF43D1" w:rsidRDefault="00EF43D1">
            <w:pPr>
              <w:pStyle w:val="ConsPlusNormal"/>
              <w:jc w:val="center"/>
            </w:pPr>
            <w:r>
              <w:t>0</w:t>
            </w:r>
          </w:p>
        </w:tc>
        <w:tc>
          <w:tcPr>
            <w:tcW w:w="784" w:type="dxa"/>
            <w:tcBorders>
              <w:top w:val="single" w:sz="4" w:space="0" w:color="auto"/>
              <w:left w:val="nil"/>
              <w:bottom w:val="nil"/>
              <w:right w:val="nil"/>
            </w:tcBorders>
          </w:tcPr>
          <w:p w:rsidR="00EF43D1" w:rsidRDefault="00EF43D1">
            <w:pPr>
              <w:pStyle w:val="ConsPlusNormal"/>
              <w:jc w:val="center"/>
            </w:pPr>
            <w:r>
              <w:t>0</w:t>
            </w:r>
          </w:p>
        </w:tc>
        <w:tc>
          <w:tcPr>
            <w:tcW w:w="784" w:type="dxa"/>
            <w:tcBorders>
              <w:top w:val="single" w:sz="4" w:space="0" w:color="auto"/>
              <w:left w:val="nil"/>
              <w:bottom w:val="nil"/>
              <w:right w:val="nil"/>
            </w:tcBorders>
          </w:tcPr>
          <w:p w:rsidR="00EF43D1" w:rsidRDefault="00EF43D1">
            <w:pPr>
              <w:pStyle w:val="ConsPlusNormal"/>
              <w:jc w:val="center"/>
            </w:pPr>
            <w:r>
              <w:t>0</w:t>
            </w:r>
          </w:p>
        </w:tc>
      </w:tr>
      <w:tr w:rsidR="00EF43D1">
        <w:tblPrEx>
          <w:tblBorders>
            <w:right w:val="none" w:sz="0" w:space="0" w:color="auto"/>
            <w:insideH w:val="none" w:sz="0" w:space="0" w:color="auto"/>
            <w:insideV w:val="none" w:sz="0" w:space="0" w:color="auto"/>
          </w:tblBorders>
        </w:tblPrEx>
        <w:tc>
          <w:tcPr>
            <w:tcW w:w="1549" w:type="dxa"/>
            <w:tcBorders>
              <w:top w:val="nil"/>
              <w:left w:val="nil"/>
              <w:bottom w:val="nil"/>
              <w:right w:val="nil"/>
            </w:tcBorders>
          </w:tcPr>
          <w:p w:rsidR="00EF43D1" w:rsidRDefault="00EF43D1">
            <w:pPr>
              <w:pStyle w:val="ConsPlusNormal"/>
              <w:jc w:val="center"/>
            </w:pPr>
            <w:r>
              <w:t>6</w:t>
            </w:r>
          </w:p>
        </w:tc>
        <w:tc>
          <w:tcPr>
            <w:tcW w:w="994" w:type="dxa"/>
            <w:tcBorders>
              <w:top w:val="nil"/>
              <w:left w:val="nil"/>
              <w:bottom w:val="nil"/>
              <w:right w:val="nil"/>
            </w:tcBorders>
          </w:tcPr>
          <w:p w:rsidR="00EF43D1" w:rsidRDefault="00EF43D1">
            <w:pPr>
              <w:pStyle w:val="ConsPlusNormal"/>
              <w:jc w:val="center"/>
            </w:pPr>
            <w:r>
              <w:t>6</w:t>
            </w:r>
          </w:p>
        </w:tc>
        <w:tc>
          <w:tcPr>
            <w:tcW w:w="634" w:type="dxa"/>
            <w:tcBorders>
              <w:top w:val="nil"/>
              <w:left w:val="nil"/>
              <w:bottom w:val="nil"/>
              <w:right w:val="nil"/>
            </w:tcBorders>
          </w:tcPr>
          <w:p w:rsidR="00EF43D1" w:rsidRDefault="00EF43D1">
            <w:pPr>
              <w:pStyle w:val="ConsPlusNormal"/>
              <w:jc w:val="center"/>
            </w:pPr>
            <w:r>
              <w:t>32</w:t>
            </w:r>
          </w:p>
        </w:tc>
        <w:tc>
          <w:tcPr>
            <w:tcW w:w="784" w:type="dxa"/>
            <w:tcBorders>
              <w:top w:val="nil"/>
              <w:left w:val="nil"/>
              <w:bottom w:val="nil"/>
              <w:right w:val="nil"/>
            </w:tcBorders>
          </w:tcPr>
          <w:p w:rsidR="00EF43D1" w:rsidRDefault="00EF43D1">
            <w:pPr>
              <w:pStyle w:val="ConsPlusNormal"/>
              <w:jc w:val="center"/>
            </w:pPr>
            <w:r>
              <w:t>28</w:t>
            </w:r>
          </w:p>
        </w:tc>
        <w:tc>
          <w:tcPr>
            <w:tcW w:w="784" w:type="dxa"/>
            <w:tcBorders>
              <w:top w:val="nil"/>
              <w:left w:val="nil"/>
              <w:bottom w:val="nil"/>
              <w:right w:val="nil"/>
            </w:tcBorders>
          </w:tcPr>
          <w:p w:rsidR="00EF43D1" w:rsidRDefault="00EF43D1">
            <w:pPr>
              <w:pStyle w:val="ConsPlusNormal"/>
              <w:jc w:val="center"/>
            </w:pPr>
            <w:r>
              <w:t>23</w:t>
            </w:r>
          </w:p>
        </w:tc>
        <w:tc>
          <w:tcPr>
            <w:tcW w:w="784" w:type="dxa"/>
            <w:tcBorders>
              <w:top w:val="nil"/>
              <w:left w:val="nil"/>
              <w:bottom w:val="nil"/>
              <w:right w:val="nil"/>
            </w:tcBorders>
          </w:tcPr>
          <w:p w:rsidR="00EF43D1" w:rsidRDefault="00EF43D1">
            <w:pPr>
              <w:pStyle w:val="ConsPlusNormal"/>
              <w:jc w:val="center"/>
            </w:pPr>
            <w:r>
              <w:t>19</w:t>
            </w:r>
          </w:p>
        </w:tc>
        <w:tc>
          <w:tcPr>
            <w:tcW w:w="784" w:type="dxa"/>
            <w:tcBorders>
              <w:top w:val="nil"/>
              <w:left w:val="nil"/>
              <w:bottom w:val="nil"/>
              <w:right w:val="nil"/>
            </w:tcBorders>
          </w:tcPr>
          <w:p w:rsidR="00EF43D1" w:rsidRDefault="00EF43D1">
            <w:pPr>
              <w:pStyle w:val="ConsPlusNormal"/>
              <w:jc w:val="center"/>
            </w:pPr>
            <w:r>
              <w:t>15</w:t>
            </w:r>
          </w:p>
        </w:tc>
        <w:tc>
          <w:tcPr>
            <w:tcW w:w="784" w:type="dxa"/>
            <w:tcBorders>
              <w:top w:val="nil"/>
              <w:left w:val="nil"/>
              <w:bottom w:val="nil"/>
              <w:right w:val="nil"/>
            </w:tcBorders>
          </w:tcPr>
          <w:p w:rsidR="00EF43D1" w:rsidRDefault="00EF43D1">
            <w:pPr>
              <w:pStyle w:val="ConsPlusNormal"/>
              <w:jc w:val="center"/>
            </w:pPr>
            <w:r>
              <w:t>11</w:t>
            </w:r>
          </w:p>
        </w:tc>
        <w:tc>
          <w:tcPr>
            <w:tcW w:w="784" w:type="dxa"/>
            <w:tcBorders>
              <w:top w:val="nil"/>
              <w:left w:val="nil"/>
              <w:bottom w:val="nil"/>
              <w:right w:val="nil"/>
            </w:tcBorders>
          </w:tcPr>
          <w:p w:rsidR="00EF43D1" w:rsidRDefault="00EF43D1">
            <w:pPr>
              <w:pStyle w:val="ConsPlusNormal"/>
              <w:jc w:val="center"/>
            </w:pPr>
            <w:r>
              <w:t>6</w:t>
            </w:r>
          </w:p>
        </w:tc>
        <w:tc>
          <w:tcPr>
            <w:tcW w:w="784" w:type="dxa"/>
            <w:tcBorders>
              <w:top w:val="nil"/>
              <w:left w:val="nil"/>
              <w:bottom w:val="nil"/>
              <w:right w:val="nil"/>
            </w:tcBorders>
          </w:tcPr>
          <w:p w:rsidR="00EF43D1" w:rsidRDefault="00EF43D1">
            <w:pPr>
              <w:pStyle w:val="ConsPlusNormal"/>
              <w:jc w:val="center"/>
            </w:pPr>
            <w:r>
              <w:t>0</w:t>
            </w:r>
          </w:p>
        </w:tc>
        <w:tc>
          <w:tcPr>
            <w:tcW w:w="784" w:type="dxa"/>
            <w:tcBorders>
              <w:top w:val="nil"/>
              <w:left w:val="nil"/>
              <w:bottom w:val="nil"/>
              <w:right w:val="nil"/>
            </w:tcBorders>
          </w:tcPr>
          <w:p w:rsidR="00EF43D1" w:rsidRDefault="00EF43D1">
            <w:pPr>
              <w:pStyle w:val="ConsPlusNormal"/>
              <w:jc w:val="center"/>
            </w:pPr>
            <w:r>
              <w:t>0</w:t>
            </w:r>
          </w:p>
        </w:tc>
        <w:tc>
          <w:tcPr>
            <w:tcW w:w="784" w:type="dxa"/>
            <w:tcBorders>
              <w:top w:val="nil"/>
              <w:left w:val="nil"/>
              <w:bottom w:val="nil"/>
              <w:right w:val="nil"/>
            </w:tcBorders>
          </w:tcPr>
          <w:p w:rsidR="00EF43D1" w:rsidRDefault="00EF43D1">
            <w:pPr>
              <w:pStyle w:val="ConsPlusNormal"/>
              <w:jc w:val="center"/>
            </w:pPr>
            <w:r>
              <w:t>0</w:t>
            </w:r>
          </w:p>
        </w:tc>
        <w:tc>
          <w:tcPr>
            <w:tcW w:w="784" w:type="dxa"/>
            <w:tcBorders>
              <w:top w:val="nil"/>
              <w:left w:val="nil"/>
              <w:bottom w:val="nil"/>
              <w:right w:val="nil"/>
            </w:tcBorders>
          </w:tcPr>
          <w:p w:rsidR="00EF43D1" w:rsidRDefault="00EF43D1">
            <w:pPr>
              <w:pStyle w:val="ConsPlusNormal"/>
              <w:jc w:val="center"/>
            </w:pPr>
            <w:r>
              <w:t>0</w:t>
            </w:r>
          </w:p>
        </w:tc>
        <w:tc>
          <w:tcPr>
            <w:tcW w:w="784" w:type="dxa"/>
            <w:tcBorders>
              <w:top w:val="nil"/>
              <w:left w:val="nil"/>
              <w:bottom w:val="nil"/>
              <w:right w:val="nil"/>
            </w:tcBorders>
          </w:tcPr>
          <w:p w:rsidR="00EF43D1" w:rsidRDefault="00EF43D1">
            <w:pPr>
              <w:pStyle w:val="ConsPlusNormal"/>
              <w:jc w:val="center"/>
            </w:pPr>
            <w:r>
              <w:t>0</w:t>
            </w:r>
          </w:p>
        </w:tc>
        <w:tc>
          <w:tcPr>
            <w:tcW w:w="784" w:type="dxa"/>
            <w:tcBorders>
              <w:top w:val="nil"/>
              <w:left w:val="nil"/>
              <w:bottom w:val="nil"/>
              <w:right w:val="nil"/>
            </w:tcBorders>
          </w:tcPr>
          <w:p w:rsidR="00EF43D1" w:rsidRDefault="00EF43D1">
            <w:pPr>
              <w:pStyle w:val="ConsPlusNormal"/>
              <w:jc w:val="center"/>
            </w:pPr>
            <w:r>
              <w:t>0</w:t>
            </w:r>
          </w:p>
        </w:tc>
      </w:tr>
      <w:tr w:rsidR="00EF43D1">
        <w:tblPrEx>
          <w:tblBorders>
            <w:right w:val="none" w:sz="0" w:space="0" w:color="auto"/>
            <w:insideH w:val="none" w:sz="0" w:space="0" w:color="auto"/>
            <w:insideV w:val="none" w:sz="0" w:space="0" w:color="auto"/>
          </w:tblBorders>
        </w:tblPrEx>
        <w:tc>
          <w:tcPr>
            <w:tcW w:w="1549" w:type="dxa"/>
            <w:tcBorders>
              <w:top w:val="nil"/>
              <w:left w:val="nil"/>
              <w:bottom w:val="nil"/>
              <w:right w:val="nil"/>
            </w:tcBorders>
          </w:tcPr>
          <w:p w:rsidR="00EF43D1" w:rsidRDefault="00EF43D1">
            <w:pPr>
              <w:pStyle w:val="ConsPlusNormal"/>
              <w:jc w:val="center"/>
            </w:pPr>
            <w:r>
              <w:t>7</w:t>
            </w:r>
          </w:p>
        </w:tc>
        <w:tc>
          <w:tcPr>
            <w:tcW w:w="994" w:type="dxa"/>
            <w:tcBorders>
              <w:top w:val="nil"/>
              <w:left w:val="nil"/>
              <w:bottom w:val="nil"/>
              <w:right w:val="nil"/>
            </w:tcBorders>
          </w:tcPr>
          <w:p w:rsidR="00EF43D1" w:rsidRDefault="00EF43D1">
            <w:pPr>
              <w:pStyle w:val="ConsPlusNormal"/>
              <w:jc w:val="center"/>
            </w:pPr>
            <w:r>
              <w:t>7</w:t>
            </w:r>
          </w:p>
        </w:tc>
        <w:tc>
          <w:tcPr>
            <w:tcW w:w="634" w:type="dxa"/>
            <w:tcBorders>
              <w:top w:val="nil"/>
              <w:left w:val="nil"/>
              <w:bottom w:val="nil"/>
              <w:right w:val="nil"/>
            </w:tcBorders>
          </w:tcPr>
          <w:p w:rsidR="00EF43D1" w:rsidRDefault="00EF43D1">
            <w:pPr>
              <w:pStyle w:val="ConsPlusNormal"/>
              <w:jc w:val="center"/>
            </w:pPr>
            <w:r>
              <w:t>34</w:t>
            </w:r>
          </w:p>
        </w:tc>
        <w:tc>
          <w:tcPr>
            <w:tcW w:w="784" w:type="dxa"/>
            <w:tcBorders>
              <w:top w:val="nil"/>
              <w:left w:val="nil"/>
              <w:bottom w:val="nil"/>
              <w:right w:val="nil"/>
            </w:tcBorders>
          </w:tcPr>
          <w:p w:rsidR="00EF43D1" w:rsidRDefault="00EF43D1">
            <w:pPr>
              <w:pStyle w:val="ConsPlusNormal"/>
              <w:jc w:val="center"/>
            </w:pPr>
            <w:r>
              <w:t>30</w:t>
            </w:r>
          </w:p>
        </w:tc>
        <w:tc>
          <w:tcPr>
            <w:tcW w:w="784" w:type="dxa"/>
            <w:tcBorders>
              <w:top w:val="nil"/>
              <w:left w:val="nil"/>
              <w:bottom w:val="nil"/>
              <w:right w:val="nil"/>
            </w:tcBorders>
          </w:tcPr>
          <w:p w:rsidR="00EF43D1" w:rsidRDefault="00EF43D1">
            <w:pPr>
              <w:pStyle w:val="ConsPlusNormal"/>
              <w:jc w:val="center"/>
            </w:pPr>
            <w:r>
              <w:t>25</w:t>
            </w:r>
          </w:p>
        </w:tc>
        <w:tc>
          <w:tcPr>
            <w:tcW w:w="784" w:type="dxa"/>
            <w:tcBorders>
              <w:top w:val="nil"/>
              <w:left w:val="nil"/>
              <w:bottom w:val="nil"/>
              <w:right w:val="nil"/>
            </w:tcBorders>
          </w:tcPr>
          <w:p w:rsidR="00EF43D1" w:rsidRDefault="00EF43D1">
            <w:pPr>
              <w:pStyle w:val="ConsPlusNormal"/>
              <w:jc w:val="center"/>
            </w:pPr>
            <w:r>
              <w:t>21</w:t>
            </w:r>
          </w:p>
        </w:tc>
        <w:tc>
          <w:tcPr>
            <w:tcW w:w="784" w:type="dxa"/>
            <w:tcBorders>
              <w:top w:val="nil"/>
              <w:left w:val="nil"/>
              <w:bottom w:val="nil"/>
              <w:right w:val="nil"/>
            </w:tcBorders>
          </w:tcPr>
          <w:p w:rsidR="00EF43D1" w:rsidRDefault="00EF43D1">
            <w:pPr>
              <w:pStyle w:val="ConsPlusNormal"/>
              <w:jc w:val="center"/>
            </w:pPr>
            <w:r>
              <w:t>17</w:t>
            </w:r>
          </w:p>
        </w:tc>
        <w:tc>
          <w:tcPr>
            <w:tcW w:w="784" w:type="dxa"/>
            <w:tcBorders>
              <w:top w:val="nil"/>
              <w:left w:val="nil"/>
              <w:bottom w:val="nil"/>
              <w:right w:val="nil"/>
            </w:tcBorders>
          </w:tcPr>
          <w:p w:rsidR="00EF43D1" w:rsidRDefault="00EF43D1">
            <w:pPr>
              <w:pStyle w:val="ConsPlusNormal"/>
              <w:jc w:val="center"/>
            </w:pPr>
            <w:r>
              <w:t>13</w:t>
            </w:r>
          </w:p>
        </w:tc>
        <w:tc>
          <w:tcPr>
            <w:tcW w:w="784" w:type="dxa"/>
            <w:tcBorders>
              <w:top w:val="nil"/>
              <w:left w:val="nil"/>
              <w:bottom w:val="nil"/>
              <w:right w:val="nil"/>
            </w:tcBorders>
          </w:tcPr>
          <w:p w:rsidR="00EF43D1" w:rsidRDefault="00EF43D1">
            <w:pPr>
              <w:pStyle w:val="ConsPlusNormal"/>
              <w:jc w:val="center"/>
            </w:pPr>
            <w:r>
              <w:t>8</w:t>
            </w:r>
          </w:p>
        </w:tc>
        <w:tc>
          <w:tcPr>
            <w:tcW w:w="784" w:type="dxa"/>
            <w:tcBorders>
              <w:top w:val="nil"/>
              <w:left w:val="nil"/>
              <w:bottom w:val="nil"/>
              <w:right w:val="nil"/>
            </w:tcBorders>
          </w:tcPr>
          <w:p w:rsidR="00EF43D1" w:rsidRDefault="00EF43D1">
            <w:pPr>
              <w:pStyle w:val="ConsPlusNormal"/>
              <w:jc w:val="center"/>
            </w:pPr>
            <w:r>
              <w:t>0</w:t>
            </w:r>
          </w:p>
        </w:tc>
        <w:tc>
          <w:tcPr>
            <w:tcW w:w="784" w:type="dxa"/>
            <w:tcBorders>
              <w:top w:val="nil"/>
              <w:left w:val="nil"/>
              <w:bottom w:val="nil"/>
              <w:right w:val="nil"/>
            </w:tcBorders>
          </w:tcPr>
          <w:p w:rsidR="00EF43D1" w:rsidRDefault="00EF43D1">
            <w:pPr>
              <w:pStyle w:val="ConsPlusNormal"/>
              <w:jc w:val="center"/>
            </w:pPr>
            <w:r>
              <w:t>0</w:t>
            </w:r>
          </w:p>
        </w:tc>
        <w:tc>
          <w:tcPr>
            <w:tcW w:w="784" w:type="dxa"/>
            <w:tcBorders>
              <w:top w:val="nil"/>
              <w:left w:val="nil"/>
              <w:bottom w:val="nil"/>
              <w:right w:val="nil"/>
            </w:tcBorders>
          </w:tcPr>
          <w:p w:rsidR="00EF43D1" w:rsidRDefault="00EF43D1">
            <w:pPr>
              <w:pStyle w:val="ConsPlusNormal"/>
              <w:jc w:val="center"/>
            </w:pPr>
            <w:r>
              <w:t>0</w:t>
            </w:r>
          </w:p>
        </w:tc>
        <w:tc>
          <w:tcPr>
            <w:tcW w:w="784" w:type="dxa"/>
            <w:tcBorders>
              <w:top w:val="nil"/>
              <w:left w:val="nil"/>
              <w:bottom w:val="nil"/>
              <w:right w:val="nil"/>
            </w:tcBorders>
          </w:tcPr>
          <w:p w:rsidR="00EF43D1" w:rsidRDefault="00EF43D1">
            <w:pPr>
              <w:pStyle w:val="ConsPlusNormal"/>
              <w:jc w:val="center"/>
            </w:pPr>
            <w:r>
              <w:t>0</w:t>
            </w:r>
          </w:p>
        </w:tc>
        <w:tc>
          <w:tcPr>
            <w:tcW w:w="784" w:type="dxa"/>
            <w:tcBorders>
              <w:top w:val="nil"/>
              <w:left w:val="nil"/>
              <w:bottom w:val="nil"/>
              <w:right w:val="nil"/>
            </w:tcBorders>
          </w:tcPr>
          <w:p w:rsidR="00EF43D1" w:rsidRDefault="00EF43D1">
            <w:pPr>
              <w:pStyle w:val="ConsPlusNormal"/>
              <w:jc w:val="center"/>
            </w:pPr>
            <w:r>
              <w:t>0</w:t>
            </w:r>
          </w:p>
        </w:tc>
        <w:tc>
          <w:tcPr>
            <w:tcW w:w="784" w:type="dxa"/>
            <w:tcBorders>
              <w:top w:val="nil"/>
              <w:left w:val="nil"/>
              <w:bottom w:val="nil"/>
              <w:right w:val="nil"/>
            </w:tcBorders>
          </w:tcPr>
          <w:p w:rsidR="00EF43D1" w:rsidRDefault="00EF43D1">
            <w:pPr>
              <w:pStyle w:val="ConsPlusNormal"/>
              <w:jc w:val="center"/>
            </w:pPr>
            <w:r>
              <w:t>0</w:t>
            </w:r>
          </w:p>
        </w:tc>
      </w:tr>
      <w:tr w:rsidR="00EF43D1">
        <w:tblPrEx>
          <w:tblBorders>
            <w:right w:val="none" w:sz="0" w:space="0" w:color="auto"/>
            <w:insideH w:val="none" w:sz="0" w:space="0" w:color="auto"/>
            <w:insideV w:val="none" w:sz="0" w:space="0" w:color="auto"/>
          </w:tblBorders>
        </w:tblPrEx>
        <w:tc>
          <w:tcPr>
            <w:tcW w:w="1549" w:type="dxa"/>
            <w:tcBorders>
              <w:top w:val="nil"/>
              <w:left w:val="nil"/>
              <w:bottom w:val="nil"/>
              <w:right w:val="nil"/>
            </w:tcBorders>
          </w:tcPr>
          <w:p w:rsidR="00EF43D1" w:rsidRDefault="00EF43D1">
            <w:pPr>
              <w:pStyle w:val="ConsPlusNormal"/>
              <w:jc w:val="center"/>
            </w:pPr>
            <w:r>
              <w:t>8</w:t>
            </w:r>
          </w:p>
        </w:tc>
        <w:tc>
          <w:tcPr>
            <w:tcW w:w="994" w:type="dxa"/>
            <w:tcBorders>
              <w:top w:val="nil"/>
              <w:left w:val="nil"/>
              <w:bottom w:val="nil"/>
              <w:right w:val="nil"/>
            </w:tcBorders>
          </w:tcPr>
          <w:p w:rsidR="00EF43D1" w:rsidRDefault="00EF43D1">
            <w:pPr>
              <w:pStyle w:val="ConsPlusNormal"/>
              <w:jc w:val="center"/>
            </w:pPr>
            <w:r>
              <w:t>8</w:t>
            </w:r>
          </w:p>
        </w:tc>
        <w:tc>
          <w:tcPr>
            <w:tcW w:w="634" w:type="dxa"/>
            <w:tcBorders>
              <w:top w:val="nil"/>
              <w:left w:val="nil"/>
              <w:bottom w:val="nil"/>
              <w:right w:val="nil"/>
            </w:tcBorders>
          </w:tcPr>
          <w:p w:rsidR="00EF43D1" w:rsidRDefault="00EF43D1">
            <w:pPr>
              <w:pStyle w:val="ConsPlusNormal"/>
              <w:jc w:val="center"/>
            </w:pPr>
            <w:r>
              <w:t>36</w:t>
            </w:r>
          </w:p>
        </w:tc>
        <w:tc>
          <w:tcPr>
            <w:tcW w:w="784" w:type="dxa"/>
            <w:tcBorders>
              <w:top w:val="nil"/>
              <w:left w:val="nil"/>
              <w:bottom w:val="nil"/>
              <w:right w:val="nil"/>
            </w:tcBorders>
          </w:tcPr>
          <w:p w:rsidR="00EF43D1" w:rsidRDefault="00EF43D1">
            <w:pPr>
              <w:pStyle w:val="ConsPlusNormal"/>
              <w:jc w:val="center"/>
            </w:pPr>
            <w:r>
              <w:t>32</w:t>
            </w:r>
          </w:p>
        </w:tc>
        <w:tc>
          <w:tcPr>
            <w:tcW w:w="784" w:type="dxa"/>
            <w:tcBorders>
              <w:top w:val="nil"/>
              <w:left w:val="nil"/>
              <w:bottom w:val="nil"/>
              <w:right w:val="nil"/>
            </w:tcBorders>
          </w:tcPr>
          <w:p w:rsidR="00EF43D1" w:rsidRDefault="00EF43D1">
            <w:pPr>
              <w:pStyle w:val="ConsPlusNormal"/>
              <w:jc w:val="center"/>
            </w:pPr>
            <w:r>
              <w:t>27</w:t>
            </w:r>
          </w:p>
        </w:tc>
        <w:tc>
          <w:tcPr>
            <w:tcW w:w="784" w:type="dxa"/>
            <w:tcBorders>
              <w:top w:val="nil"/>
              <w:left w:val="nil"/>
              <w:bottom w:val="nil"/>
              <w:right w:val="nil"/>
            </w:tcBorders>
          </w:tcPr>
          <w:p w:rsidR="00EF43D1" w:rsidRDefault="00EF43D1">
            <w:pPr>
              <w:pStyle w:val="ConsPlusNormal"/>
              <w:jc w:val="center"/>
            </w:pPr>
            <w:r>
              <w:t>23</w:t>
            </w:r>
          </w:p>
        </w:tc>
        <w:tc>
          <w:tcPr>
            <w:tcW w:w="784" w:type="dxa"/>
            <w:tcBorders>
              <w:top w:val="nil"/>
              <w:left w:val="nil"/>
              <w:bottom w:val="nil"/>
              <w:right w:val="nil"/>
            </w:tcBorders>
          </w:tcPr>
          <w:p w:rsidR="00EF43D1" w:rsidRDefault="00EF43D1">
            <w:pPr>
              <w:pStyle w:val="ConsPlusNormal"/>
              <w:jc w:val="center"/>
            </w:pPr>
            <w:r>
              <w:t>19</w:t>
            </w:r>
          </w:p>
        </w:tc>
        <w:tc>
          <w:tcPr>
            <w:tcW w:w="784" w:type="dxa"/>
            <w:tcBorders>
              <w:top w:val="nil"/>
              <w:left w:val="nil"/>
              <w:bottom w:val="nil"/>
              <w:right w:val="nil"/>
            </w:tcBorders>
          </w:tcPr>
          <w:p w:rsidR="00EF43D1" w:rsidRDefault="00EF43D1">
            <w:pPr>
              <w:pStyle w:val="ConsPlusNormal"/>
              <w:jc w:val="center"/>
            </w:pPr>
            <w:r>
              <w:t>15</w:t>
            </w:r>
          </w:p>
        </w:tc>
        <w:tc>
          <w:tcPr>
            <w:tcW w:w="784" w:type="dxa"/>
            <w:tcBorders>
              <w:top w:val="nil"/>
              <w:left w:val="nil"/>
              <w:bottom w:val="nil"/>
              <w:right w:val="nil"/>
            </w:tcBorders>
          </w:tcPr>
          <w:p w:rsidR="00EF43D1" w:rsidRDefault="00EF43D1">
            <w:pPr>
              <w:pStyle w:val="ConsPlusNormal"/>
              <w:jc w:val="center"/>
            </w:pPr>
            <w:r>
              <w:t>10</w:t>
            </w:r>
          </w:p>
        </w:tc>
        <w:tc>
          <w:tcPr>
            <w:tcW w:w="784" w:type="dxa"/>
            <w:tcBorders>
              <w:top w:val="nil"/>
              <w:left w:val="nil"/>
              <w:bottom w:val="nil"/>
              <w:right w:val="nil"/>
            </w:tcBorders>
          </w:tcPr>
          <w:p w:rsidR="00EF43D1" w:rsidRDefault="00EF43D1">
            <w:pPr>
              <w:pStyle w:val="ConsPlusNormal"/>
              <w:jc w:val="center"/>
            </w:pPr>
            <w:r>
              <w:t>6</w:t>
            </w:r>
          </w:p>
        </w:tc>
        <w:tc>
          <w:tcPr>
            <w:tcW w:w="784" w:type="dxa"/>
            <w:tcBorders>
              <w:top w:val="nil"/>
              <w:left w:val="nil"/>
              <w:bottom w:val="nil"/>
              <w:right w:val="nil"/>
            </w:tcBorders>
          </w:tcPr>
          <w:p w:rsidR="00EF43D1" w:rsidRDefault="00EF43D1">
            <w:pPr>
              <w:pStyle w:val="ConsPlusNormal"/>
              <w:jc w:val="center"/>
            </w:pPr>
            <w:r>
              <w:t>0</w:t>
            </w:r>
          </w:p>
        </w:tc>
        <w:tc>
          <w:tcPr>
            <w:tcW w:w="784" w:type="dxa"/>
            <w:tcBorders>
              <w:top w:val="nil"/>
              <w:left w:val="nil"/>
              <w:bottom w:val="nil"/>
              <w:right w:val="nil"/>
            </w:tcBorders>
          </w:tcPr>
          <w:p w:rsidR="00EF43D1" w:rsidRDefault="00EF43D1">
            <w:pPr>
              <w:pStyle w:val="ConsPlusNormal"/>
              <w:jc w:val="center"/>
            </w:pPr>
            <w:r>
              <w:t>0</w:t>
            </w:r>
          </w:p>
        </w:tc>
        <w:tc>
          <w:tcPr>
            <w:tcW w:w="784" w:type="dxa"/>
            <w:tcBorders>
              <w:top w:val="nil"/>
              <w:left w:val="nil"/>
              <w:bottom w:val="nil"/>
              <w:right w:val="nil"/>
            </w:tcBorders>
          </w:tcPr>
          <w:p w:rsidR="00EF43D1" w:rsidRDefault="00EF43D1">
            <w:pPr>
              <w:pStyle w:val="ConsPlusNormal"/>
              <w:jc w:val="center"/>
            </w:pPr>
            <w:r>
              <w:t>0</w:t>
            </w:r>
          </w:p>
        </w:tc>
        <w:tc>
          <w:tcPr>
            <w:tcW w:w="784" w:type="dxa"/>
            <w:tcBorders>
              <w:top w:val="nil"/>
              <w:left w:val="nil"/>
              <w:bottom w:val="nil"/>
              <w:right w:val="nil"/>
            </w:tcBorders>
          </w:tcPr>
          <w:p w:rsidR="00EF43D1" w:rsidRDefault="00EF43D1">
            <w:pPr>
              <w:pStyle w:val="ConsPlusNormal"/>
              <w:jc w:val="center"/>
            </w:pPr>
            <w:r>
              <w:t>0</w:t>
            </w:r>
          </w:p>
        </w:tc>
        <w:tc>
          <w:tcPr>
            <w:tcW w:w="784" w:type="dxa"/>
            <w:tcBorders>
              <w:top w:val="nil"/>
              <w:left w:val="nil"/>
              <w:bottom w:val="nil"/>
              <w:right w:val="nil"/>
            </w:tcBorders>
          </w:tcPr>
          <w:p w:rsidR="00EF43D1" w:rsidRDefault="00EF43D1">
            <w:pPr>
              <w:pStyle w:val="ConsPlusNormal"/>
              <w:jc w:val="center"/>
            </w:pPr>
            <w:r>
              <w:t>0</w:t>
            </w:r>
          </w:p>
        </w:tc>
      </w:tr>
      <w:tr w:rsidR="00EF43D1">
        <w:tblPrEx>
          <w:tblBorders>
            <w:right w:val="none" w:sz="0" w:space="0" w:color="auto"/>
            <w:insideH w:val="none" w:sz="0" w:space="0" w:color="auto"/>
            <w:insideV w:val="none" w:sz="0" w:space="0" w:color="auto"/>
          </w:tblBorders>
        </w:tblPrEx>
        <w:tc>
          <w:tcPr>
            <w:tcW w:w="1549" w:type="dxa"/>
            <w:tcBorders>
              <w:top w:val="nil"/>
              <w:left w:val="nil"/>
              <w:bottom w:val="nil"/>
              <w:right w:val="nil"/>
            </w:tcBorders>
          </w:tcPr>
          <w:p w:rsidR="00EF43D1" w:rsidRDefault="00EF43D1">
            <w:pPr>
              <w:pStyle w:val="ConsPlusNormal"/>
              <w:jc w:val="center"/>
            </w:pPr>
            <w:r>
              <w:t>9</w:t>
            </w:r>
          </w:p>
        </w:tc>
        <w:tc>
          <w:tcPr>
            <w:tcW w:w="994" w:type="dxa"/>
            <w:tcBorders>
              <w:top w:val="nil"/>
              <w:left w:val="nil"/>
              <w:bottom w:val="nil"/>
              <w:right w:val="nil"/>
            </w:tcBorders>
          </w:tcPr>
          <w:p w:rsidR="00EF43D1" w:rsidRDefault="00EF43D1">
            <w:pPr>
              <w:pStyle w:val="ConsPlusNormal"/>
              <w:jc w:val="center"/>
            </w:pPr>
            <w:r>
              <w:t>9</w:t>
            </w:r>
          </w:p>
        </w:tc>
        <w:tc>
          <w:tcPr>
            <w:tcW w:w="634" w:type="dxa"/>
            <w:tcBorders>
              <w:top w:val="nil"/>
              <w:left w:val="nil"/>
              <w:bottom w:val="nil"/>
              <w:right w:val="nil"/>
            </w:tcBorders>
          </w:tcPr>
          <w:p w:rsidR="00EF43D1" w:rsidRDefault="00EF43D1">
            <w:pPr>
              <w:pStyle w:val="ConsPlusNormal"/>
              <w:jc w:val="center"/>
            </w:pPr>
            <w:r>
              <w:t>38</w:t>
            </w:r>
          </w:p>
        </w:tc>
        <w:tc>
          <w:tcPr>
            <w:tcW w:w="784" w:type="dxa"/>
            <w:tcBorders>
              <w:top w:val="nil"/>
              <w:left w:val="nil"/>
              <w:bottom w:val="nil"/>
              <w:right w:val="nil"/>
            </w:tcBorders>
          </w:tcPr>
          <w:p w:rsidR="00EF43D1" w:rsidRDefault="00EF43D1">
            <w:pPr>
              <w:pStyle w:val="ConsPlusNormal"/>
              <w:jc w:val="center"/>
            </w:pPr>
            <w:r>
              <w:t>34</w:t>
            </w:r>
          </w:p>
        </w:tc>
        <w:tc>
          <w:tcPr>
            <w:tcW w:w="784" w:type="dxa"/>
            <w:tcBorders>
              <w:top w:val="nil"/>
              <w:left w:val="nil"/>
              <w:bottom w:val="nil"/>
              <w:right w:val="nil"/>
            </w:tcBorders>
          </w:tcPr>
          <w:p w:rsidR="00EF43D1" w:rsidRDefault="00EF43D1">
            <w:pPr>
              <w:pStyle w:val="ConsPlusNormal"/>
              <w:jc w:val="center"/>
            </w:pPr>
            <w:r>
              <w:t>29</w:t>
            </w:r>
          </w:p>
        </w:tc>
        <w:tc>
          <w:tcPr>
            <w:tcW w:w="784" w:type="dxa"/>
            <w:tcBorders>
              <w:top w:val="nil"/>
              <w:left w:val="nil"/>
              <w:bottom w:val="nil"/>
              <w:right w:val="nil"/>
            </w:tcBorders>
          </w:tcPr>
          <w:p w:rsidR="00EF43D1" w:rsidRDefault="00EF43D1">
            <w:pPr>
              <w:pStyle w:val="ConsPlusNormal"/>
              <w:jc w:val="center"/>
            </w:pPr>
            <w:r>
              <w:t>25</w:t>
            </w:r>
          </w:p>
        </w:tc>
        <w:tc>
          <w:tcPr>
            <w:tcW w:w="784" w:type="dxa"/>
            <w:tcBorders>
              <w:top w:val="nil"/>
              <w:left w:val="nil"/>
              <w:bottom w:val="nil"/>
              <w:right w:val="nil"/>
            </w:tcBorders>
          </w:tcPr>
          <w:p w:rsidR="00EF43D1" w:rsidRDefault="00EF43D1">
            <w:pPr>
              <w:pStyle w:val="ConsPlusNormal"/>
              <w:jc w:val="center"/>
            </w:pPr>
            <w:r>
              <w:t>21</w:t>
            </w:r>
          </w:p>
        </w:tc>
        <w:tc>
          <w:tcPr>
            <w:tcW w:w="784" w:type="dxa"/>
            <w:tcBorders>
              <w:top w:val="nil"/>
              <w:left w:val="nil"/>
              <w:bottom w:val="nil"/>
              <w:right w:val="nil"/>
            </w:tcBorders>
          </w:tcPr>
          <w:p w:rsidR="00EF43D1" w:rsidRDefault="00EF43D1">
            <w:pPr>
              <w:pStyle w:val="ConsPlusNormal"/>
              <w:jc w:val="center"/>
            </w:pPr>
            <w:r>
              <w:t>17</w:t>
            </w:r>
          </w:p>
        </w:tc>
        <w:tc>
          <w:tcPr>
            <w:tcW w:w="784" w:type="dxa"/>
            <w:tcBorders>
              <w:top w:val="nil"/>
              <w:left w:val="nil"/>
              <w:bottom w:val="nil"/>
              <w:right w:val="nil"/>
            </w:tcBorders>
          </w:tcPr>
          <w:p w:rsidR="00EF43D1" w:rsidRDefault="00EF43D1">
            <w:pPr>
              <w:pStyle w:val="ConsPlusNormal"/>
              <w:jc w:val="center"/>
            </w:pPr>
            <w:r>
              <w:t>12</w:t>
            </w:r>
          </w:p>
        </w:tc>
        <w:tc>
          <w:tcPr>
            <w:tcW w:w="784" w:type="dxa"/>
            <w:tcBorders>
              <w:top w:val="nil"/>
              <w:left w:val="nil"/>
              <w:bottom w:val="nil"/>
              <w:right w:val="nil"/>
            </w:tcBorders>
          </w:tcPr>
          <w:p w:rsidR="00EF43D1" w:rsidRDefault="00EF43D1">
            <w:pPr>
              <w:pStyle w:val="ConsPlusNormal"/>
              <w:jc w:val="center"/>
            </w:pPr>
            <w:r>
              <w:t>8</w:t>
            </w:r>
          </w:p>
        </w:tc>
        <w:tc>
          <w:tcPr>
            <w:tcW w:w="784" w:type="dxa"/>
            <w:tcBorders>
              <w:top w:val="nil"/>
              <w:left w:val="nil"/>
              <w:bottom w:val="nil"/>
              <w:right w:val="nil"/>
            </w:tcBorders>
          </w:tcPr>
          <w:p w:rsidR="00EF43D1" w:rsidRDefault="00EF43D1">
            <w:pPr>
              <w:pStyle w:val="ConsPlusNormal"/>
              <w:jc w:val="center"/>
            </w:pPr>
            <w:r>
              <w:t>0</w:t>
            </w:r>
          </w:p>
        </w:tc>
        <w:tc>
          <w:tcPr>
            <w:tcW w:w="784" w:type="dxa"/>
            <w:tcBorders>
              <w:top w:val="nil"/>
              <w:left w:val="nil"/>
              <w:bottom w:val="nil"/>
              <w:right w:val="nil"/>
            </w:tcBorders>
          </w:tcPr>
          <w:p w:rsidR="00EF43D1" w:rsidRDefault="00EF43D1">
            <w:pPr>
              <w:pStyle w:val="ConsPlusNormal"/>
              <w:jc w:val="center"/>
            </w:pPr>
            <w:r>
              <w:t>0</w:t>
            </w:r>
          </w:p>
        </w:tc>
        <w:tc>
          <w:tcPr>
            <w:tcW w:w="784" w:type="dxa"/>
            <w:tcBorders>
              <w:top w:val="nil"/>
              <w:left w:val="nil"/>
              <w:bottom w:val="nil"/>
              <w:right w:val="nil"/>
            </w:tcBorders>
          </w:tcPr>
          <w:p w:rsidR="00EF43D1" w:rsidRDefault="00EF43D1">
            <w:pPr>
              <w:pStyle w:val="ConsPlusNormal"/>
              <w:jc w:val="center"/>
            </w:pPr>
            <w:r>
              <w:t>0</w:t>
            </w:r>
          </w:p>
        </w:tc>
        <w:tc>
          <w:tcPr>
            <w:tcW w:w="784" w:type="dxa"/>
            <w:tcBorders>
              <w:top w:val="nil"/>
              <w:left w:val="nil"/>
              <w:bottom w:val="nil"/>
              <w:right w:val="nil"/>
            </w:tcBorders>
          </w:tcPr>
          <w:p w:rsidR="00EF43D1" w:rsidRDefault="00EF43D1">
            <w:pPr>
              <w:pStyle w:val="ConsPlusNormal"/>
              <w:jc w:val="center"/>
            </w:pPr>
            <w:r>
              <w:t>0</w:t>
            </w:r>
          </w:p>
        </w:tc>
        <w:tc>
          <w:tcPr>
            <w:tcW w:w="784" w:type="dxa"/>
            <w:tcBorders>
              <w:top w:val="nil"/>
              <w:left w:val="nil"/>
              <w:bottom w:val="nil"/>
              <w:right w:val="nil"/>
            </w:tcBorders>
          </w:tcPr>
          <w:p w:rsidR="00EF43D1" w:rsidRDefault="00EF43D1">
            <w:pPr>
              <w:pStyle w:val="ConsPlusNormal"/>
              <w:jc w:val="center"/>
            </w:pPr>
            <w:r>
              <w:t>0</w:t>
            </w:r>
          </w:p>
        </w:tc>
      </w:tr>
      <w:tr w:rsidR="00EF43D1">
        <w:tblPrEx>
          <w:tblBorders>
            <w:right w:val="none" w:sz="0" w:space="0" w:color="auto"/>
            <w:insideH w:val="none" w:sz="0" w:space="0" w:color="auto"/>
            <w:insideV w:val="none" w:sz="0" w:space="0" w:color="auto"/>
          </w:tblBorders>
        </w:tblPrEx>
        <w:tc>
          <w:tcPr>
            <w:tcW w:w="1549" w:type="dxa"/>
            <w:tcBorders>
              <w:top w:val="nil"/>
              <w:left w:val="nil"/>
              <w:bottom w:val="nil"/>
              <w:right w:val="nil"/>
            </w:tcBorders>
          </w:tcPr>
          <w:p w:rsidR="00EF43D1" w:rsidRDefault="00EF43D1">
            <w:pPr>
              <w:pStyle w:val="ConsPlusNormal"/>
              <w:jc w:val="center"/>
            </w:pPr>
            <w:r>
              <w:t>10</w:t>
            </w:r>
          </w:p>
        </w:tc>
        <w:tc>
          <w:tcPr>
            <w:tcW w:w="994" w:type="dxa"/>
            <w:tcBorders>
              <w:top w:val="nil"/>
              <w:left w:val="nil"/>
              <w:bottom w:val="nil"/>
              <w:right w:val="nil"/>
            </w:tcBorders>
          </w:tcPr>
          <w:p w:rsidR="00EF43D1" w:rsidRDefault="00EF43D1">
            <w:pPr>
              <w:pStyle w:val="ConsPlusNormal"/>
              <w:jc w:val="center"/>
            </w:pPr>
            <w:r>
              <w:t>10</w:t>
            </w:r>
          </w:p>
        </w:tc>
        <w:tc>
          <w:tcPr>
            <w:tcW w:w="634" w:type="dxa"/>
            <w:tcBorders>
              <w:top w:val="nil"/>
              <w:left w:val="nil"/>
              <w:bottom w:val="nil"/>
              <w:right w:val="nil"/>
            </w:tcBorders>
          </w:tcPr>
          <w:p w:rsidR="00EF43D1" w:rsidRDefault="00EF43D1">
            <w:pPr>
              <w:pStyle w:val="ConsPlusNormal"/>
              <w:jc w:val="center"/>
            </w:pPr>
            <w:r>
              <w:t>40</w:t>
            </w:r>
          </w:p>
        </w:tc>
        <w:tc>
          <w:tcPr>
            <w:tcW w:w="784" w:type="dxa"/>
            <w:tcBorders>
              <w:top w:val="nil"/>
              <w:left w:val="nil"/>
              <w:bottom w:val="nil"/>
              <w:right w:val="nil"/>
            </w:tcBorders>
          </w:tcPr>
          <w:p w:rsidR="00EF43D1" w:rsidRDefault="00EF43D1">
            <w:pPr>
              <w:pStyle w:val="ConsPlusNormal"/>
              <w:jc w:val="center"/>
            </w:pPr>
            <w:r>
              <w:t>36</w:t>
            </w:r>
          </w:p>
        </w:tc>
        <w:tc>
          <w:tcPr>
            <w:tcW w:w="784" w:type="dxa"/>
            <w:tcBorders>
              <w:top w:val="nil"/>
              <w:left w:val="nil"/>
              <w:bottom w:val="nil"/>
              <w:right w:val="nil"/>
            </w:tcBorders>
          </w:tcPr>
          <w:p w:rsidR="00EF43D1" w:rsidRDefault="00EF43D1">
            <w:pPr>
              <w:pStyle w:val="ConsPlusNormal"/>
              <w:jc w:val="center"/>
            </w:pPr>
            <w:r>
              <w:t>31</w:t>
            </w:r>
          </w:p>
        </w:tc>
        <w:tc>
          <w:tcPr>
            <w:tcW w:w="784" w:type="dxa"/>
            <w:tcBorders>
              <w:top w:val="nil"/>
              <w:left w:val="nil"/>
              <w:bottom w:val="nil"/>
              <w:right w:val="nil"/>
            </w:tcBorders>
          </w:tcPr>
          <w:p w:rsidR="00EF43D1" w:rsidRDefault="00EF43D1">
            <w:pPr>
              <w:pStyle w:val="ConsPlusNormal"/>
              <w:jc w:val="center"/>
            </w:pPr>
            <w:r>
              <w:t>27</w:t>
            </w:r>
          </w:p>
        </w:tc>
        <w:tc>
          <w:tcPr>
            <w:tcW w:w="784" w:type="dxa"/>
            <w:tcBorders>
              <w:top w:val="nil"/>
              <w:left w:val="nil"/>
              <w:bottom w:val="nil"/>
              <w:right w:val="nil"/>
            </w:tcBorders>
          </w:tcPr>
          <w:p w:rsidR="00EF43D1" w:rsidRDefault="00EF43D1">
            <w:pPr>
              <w:pStyle w:val="ConsPlusNormal"/>
              <w:jc w:val="center"/>
            </w:pPr>
            <w:r>
              <w:t>23</w:t>
            </w:r>
          </w:p>
        </w:tc>
        <w:tc>
          <w:tcPr>
            <w:tcW w:w="784" w:type="dxa"/>
            <w:tcBorders>
              <w:top w:val="nil"/>
              <w:left w:val="nil"/>
              <w:bottom w:val="nil"/>
              <w:right w:val="nil"/>
            </w:tcBorders>
          </w:tcPr>
          <w:p w:rsidR="00EF43D1" w:rsidRDefault="00EF43D1">
            <w:pPr>
              <w:pStyle w:val="ConsPlusNormal"/>
              <w:jc w:val="center"/>
            </w:pPr>
            <w:r>
              <w:t>19</w:t>
            </w:r>
          </w:p>
        </w:tc>
        <w:tc>
          <w:tcPr>
            <w:tcW w:w="784" w:type="dxa"/>
            <w:tcBorders>
              <w:top w:val="nil"/>
              <w:left w:val="nil"/>
              <w:bottom w:val="nil"/>
              <w:right w:val="nil"/>
            </w:tcBorders>
          </w:tcPr>
          <w:p w:rsidR="00EF43D1" w:rsidRDefault="00EF43D1">
            <w:pPr>
              <w:pStyle w:val="ConsPlusNormal"/>
              <w:jc w:val="center"/>
            </w:pPr>
            <w:r>
              <w:t>14</w:t>
            </w:r>
          </w:p>
        </w:tc>
        <w:tc>
          <w:tcPr>
            <w:tcW w:w="784" w:type="dxa"/>
            <w:tcBorders>
              <w:top w:val="nil"/>
              <w:left w:val="nil"/>
              <w:bottom w:val="nil"/>
              <w:right w:val="nil"/>
            </w:tcBorders>
          </w:tcPr>
          <w:p w:rsidR="00EF43D1" w:rsidRDefault="00EF43D1">
            <w:pPr>
              <w:pStyle w:val="ConsPlusNormal"/>
              <w:jc w:val="center"/>
            </w:pPr>
            <w:r>
              <w:t>10</w:t>
            </w:r>
          </w:p>
        </w:tc>
        <w:tc>
          <w:tcPr>
            <w:tcW w:w="784" w:type="dxa"/>
            <w:tcBorders>
              <w:top w:val="nil"/>
              <w:left w:val="nil"/>
              <w:bottom w:val="nil"/>
              <w:right w:val="nil"/>
            </w:tcBorders>
          </w:tcPr>
          <w:p w:rsidR="00EF43D1" w:rsidRDefault="00EF43D1">
            <w:pPr>
              <w:pStyle w:val="ConsPlusNormal"/>
              <w:jc w:val="center"/>
            </w:pPr>
            <w:r>
              <w:t>6</w:t>
            </w:r>
          </w:p>
        </w:tc>
        <w:tc>
          <w:tcPr>
            <w:tcW w:w="784" w:type="dxa"/>
            <w:tcBorders>
              <w:top w:val="nil"/>
              <w:left w:val="nil"/>
              <w:bottom w:val="nil"/>
              <w:right w:val="nil"/>
            </w:tcBorders>
          </w:tcPr>
          <w:p w:rsidR="00EF43D1" w:rsidRDefault="00EF43D1">
            <w:pPr>
              <w:pStyle w:val="ConsPlusNormal"/>
              <w:jc w:val="center"/>
            </w:pPr>
            <w:r>
              <w:t>0</w:t>
            </w:r>
          </w:p>
        </w:tc>
        <w:tc>
          <w:tcPr>
            <w:tcW w:w="784" w:type="dxa"/>
            <w:tcBorders>
              <w:top w:val="nil"/>
              <w:left w:val="nil"/>
              <w:bottom w:val="nil"/>
              <w:right w:val="nil"/>
            </w:tcBorders>
          </w:tcPr>
          <w:p w:rsidR="00EF43D1" w:rsidRDefault="00EF43D1">
            <w:pPr>
              <w:pStyle w:val="ConsPlusNormal"/>
              <w:jc w:val="center"/>
            </w:pPr>
            <w:r>
              <w:t>0</w:t>
            </w:r>
          </w:p>
        </w:tc>
        <w:tc>
          <w:tcPr>
            <w:tcW w:w="784" w:type="dxa"/>
            <w:tcBorders>
              <w:top w:val="nil"/>
              <w:left w:val="nil"/>
              <w:bottom w:val="nil"/>
              <w:right w:val="nil"/>
            </w:tcBorders>
          </w:tcPr>
          <w:p w:rsidR="00EF43D1" w:rsidRDefault="00EF43D1">
            <w:pPr>
              <w:pStyle w:val="ConsPlusNormal"/>
              <w:jc w:val="center"/>
            </w:pPr>
            <w:r>
              <w:t>0</w:t>
            </w:r>
          </w:p>
        </w:tc>
        <w:tc>
          <w:tcPr>
            <w:tcW w:w="784" w:type="dxa"/>
            <w:tcBorders>
              <w:top w:val="nil"/>
              <w:left w:val="nil"/>
              <w:bottom w:val="nil"/>
              <w:right w:val="nil"/>
            </w:tcBorders>
          </w:tcPr>
          <w:p w:rsidR="00EF43D1" w:rsidRDefault="00EF43D1">
            <w:pPr>
              <w:pStyle w:val="ConsPlusNormal"/>
              <w:jc w:val="center"/>
            </w:pPr>
            <w:r>
              <w:t>0</w:t>
            </w:r>
          </w:p>
        </w:tc>
      </w:tr>
      <w:tr w:rsidR="00EF43D1">
        <w:tblPrEx>
          <w:tblBorders>
            <w:right w:val="none" w:sz="0" w:space="0" w:color="auto"/>
            <w:insideH w:val="none" w:sz="0" w:space="0" w:color="auto"/>
            <w:insideV w:val="none" w:sz="0" w:space="0" w:color="auto"/>
          </w:tblBorders>
        </w:tblPrEx>
        <w:tc>
          <w:tcPr>
            <w:tcW w:w="1549" w:type="dxa"/>
            <w:tcBorders>
              <w:top w:val="nil"/>
              <w:left w:val="nil"/>
              <w:bottom w:val="nil"/>
              <w:right w:val="nil"/>
            </w:tcBorders>
          </w:tcPr>
          <w:p w:rsidR="00EF43D1" w:rsidRDefault="00EF43D1">
            <w:pPr>
              <w:pStyle w:val="ConsPlusNormal"/>
              <w:jc w:val="center"/>
            </w:pPr>
            <w:r>
              <w:t>11</w:t>
            </w:r>
          </w:p>
        </w:tc>
        <w:tc>
          <w:tcPr>
            <w:tcW w:w="994" w:type="dxa"/>
            <w:tcBorders>
              <w:top w:val="nil"/>
              <w:left w:val="nil"/>
              <w:bottom w:val="nil"/>
              <w:right w:val="nil"/>
            </w:tcBorders>
          </w:tcPr>
          <w:p w:rsidR="00EF43D1" w:rsidRDefault="00EF43D1">
            <w:pPr>
              <w:pStyle w:val="ConsPlusNormal"/>
              <w:jc w:val="center"/>
            </w:pPr>
            <w:r>
              <w:t>11</w:t>
            </w:r>
          </w:p>
        </w:tc>
        <w:tc>
          <w:tcPr>
            <w:tcW w:w="634" w:type="dxa"/>
            <w:tcBorders>
              <w:top w:val="nil"/>
              <w:left w:val="nil"/>
              <w:bottom w:val="nil"/>
              <w:right w:val="nil"/>
            </w:tcBorders>
          </w:tcPr>
          <w:p w:rsidR="00EF43D1" w:rsidRDefault="00EF43D1">
            <w:pPr>
              <w:pStyle w:val="ConsPlusNormal"/>
              <w:jc w:val="center"/>
            </w:pPr>
            <w:r>
              <w:t>42</w:t>
            </w:r>
          </w:p>
        </w:tc>
        <w:tc>
          <w:tcPr>
            <w:tcW w:w="784" w:type="dxa"/>
            <w:tcBorders>
              <w:top w:val="nil"/>
              <w:left w:val="nil"/>
              <w:bottom w:val="nil"/>
              <w:right w:val="nil"/>
            </w:tcBorders>
          </w:tcPr>
          <w:p w:rsidR="00EF43D1" w:rsidRDefault="00EF43D1">
            <w:pPr>
              <w:pStyle w:val="ConsPlusNormal"/>
              <w:jc w:val="center"/>
            </w:pPr>
            <w:r>
              <w:t>38</w:t>
            </w:r>
          </w:p>
        </w:tc>
        <w:tc>
          <w:tcPr>
            <w:tcW w:w="784" w:type="dxa"/>
            <w:tcBorders>
              <w:top w:val="nil"/>
              <w:left w:val="nil"/>
              <w:bottom w:val="nil"/>
              <w:right w:val="nil"/>
            </w:tcBorders>
          </w:tcPr>
          <w:p w:rsidR="00EF43D1" w:rsidRDefault="00EF43D1">
            <w:pPr>
              <w:pStyle w:val="ConsPlusNormal"/>
              <w:jc w:val="center"/>
            </w:pPr>
            <w:r>
              <w:t>33</w:t>
            </w:r>
          </w:p>
        </w:tc>
        <w:tc>
          <w:tcPr>
            <w:tcW w:w="784" w:type="dxa"/>
            <w:tcBorders>
              <w:top w:val="nil"/>
              <w:left w:val="nil"/>
              <w:bottom w:val="nil"/>
              <w:right w:val="nil"/>
            </w:tcBorders>
          </w:tcPr>
          <w:p w:rsidR="00EF43D1" w:rsidRDefault="00EF43D1">
            <w:pPr>
              <w:pStyle w:val="ConsPlusNormal"/>
              <w:jc w:val="center"/>
            </w:pPr>
            <w:r>
              <w:t>29</w:t>
            </w:r>
          </w:p>
        </w:tc>
        <w:tc>
          <w:tcPr>
            <w:tcW w:w="784" w:type="dxa"/>
            <w:tcBorders>
              <w:top w:val="nil"/>
              <w:left w:val="nil"/>
              <w:bottom w:val="nil"/>
              <w:right w:val="nil"/>
            </w:tcBorders>
          </w:tcPr>
          <w:p w:rsidR="00EF43D1" w:rsidRDefault="00EF43D1">
            <w:pPr>
              <w:pStyle w:val="ConsPlusNormal"/>
              <w:jc w:val="center"/>
            </w:pPr>
            <w:r>
              <w:t>25</w:t>
            </w:r>
          </w:p>
        </w:tc>
        <w:tc>
          <w:tcPr>
            <w:tcW w:w="784" w:type="dxa"/>
            <w:tcBorders>
              <w:top w:val="nil"/>
              <w:left w:val="nil"/>
              <w:bottom w:val="nil"/>
              <w:right w:val="nil"/>
            </w:tcBorders>
          </w:tcPr>
          <w:p w:rsidR="00EF43D1" w:rsidRDefault="00EF43D1">
            <w:pPr>
              <w:pStyle w:val="ConsPlusNormal"/>
              <w:jc w:val="center"/>
            </w:pPr>
            <w:r>
              <w:t>21</w:t>
            </w:r>
          </w:p>
        </w:tc>
        <w:tc>
          <w:tcPr>
            <w:tcW w:w="784" w:type="dxa"/>
            <w:tcBorders>
              <w:top w:val="nil"/>
              <w:left w:val="nil"/>
              <w:bottom w:val="nil"/>
              <w:right w:val="nil"/>
            </w:tcBorders>
          </w:tcPr>
          <w:p w:rsidR="00EF43D1" w:rsidRDefault="00EF43D1">
            <w:pPr>
              <w:pStyle w:val="ConsPlusNormal"/>
              <w:jc w:val="center"/>
            </w:pPr>
            <w:r>
              <w:t>16</w:t>
            </w:r>
          </w:p>
        </w:tc>
        <w:tc>
          <w:tcPr>
            <w:tcW w:w="784" w:type="dxa"/>
            <w:tcBorders>
              <w:top w:val="nil"/>
              <w:left w:val="nil"/>
              <w:bottom w:val="nil"/>
              <w:right w:val="nil"/>
            </w:tcBorders>
          </w:tcPr>
          <w:p w:rsidR="00EF43D1" w:rsidRDefault="00EF43D1">
            <w:pPr>
              <w:pStyle w:val="ConsPlusNormal"/>
              <w:jc w:val="center"/>
            </w:pPr>
            <w:r>
              <w:t>12</w:t>
            </w:r>
          </w:p>
        </w:tc>
        <w:tc>
          <w:tcPr>
            <w:tcW w:w="784" w:type="dxa"/>
            <w:tcBorders>
              <w:top w:val="nil"/>
              <w:left w:val="nil"/>
              <w:bottom w:val="nil"/>
              <w:right w:val="nil"/>
            </w:tcBorders>
          </w:tcPr>
          <w:p w:rsidR="00EF43D1" w:rsidRDefault="00EF43D1">
            <w:pPr>
              <w:pStyle w:val="ConsPlusNormal"/>
              <w:jc w:val="center"/>
            </w:pPr>
            <w:r>
              <w:t>8</w:t>
            </w:r>
          </w:p>
        </w:tc>
        <w:tc>
          <w:tcPr>
            <w:tcW w:w="784" w:type="dxa"/>
            <w:tcBorders>
              <w:top w:val="nil"/>
              <w:left w:val="nil"/>
              <w:bottom w:val="nil"/>
              <w:right w:val="nil"/>
            </w:tcBorders>
          </w:tcPr>
          <w:p w:rsidR="00EF43D1" w:rsidRDefault="00EF43D1">
            <w:pPr>
              <w:pStyle w:val="ConsPlusNormal"/>
              <w:jc w:val="center"/>
            </w:pPr>
            <w:r>
              <w:t>0</w:t>
            </w:r>
          </w:p>
        </w:tc>
        <w:tc>
          <w:tcPr>
            <w:tcW w:w="784" w:type="dxa"/>
            <w:tcBorders>
              <w:top w:val="nil"/>
              <w:left w:val="nil"/>
              <w:bottom w:val="nil"/>
              <w:right w:val="nil"/>
            </w:tcBorders>
          </w:tcPr>
          <w:p w:rsidR="00EF43D1" w:rsidRDefault="00EF43D1">
            <w:pPr>
              <w:pStyle w:val="ConsPlusNormal"/>
              <w:jc w:val="center"/>
            </w:pPr>
            <w:r>
              <w:t>0</w:t>
            </w:r>
          </w:p>
        </w:tc>
        <w:tc>
          <w:tcPr>
            <w:tcW w:w="784" w:type="dxa"/>
            <w:tcBorders>
              <w:top w:val="nil"/>
              <w:left w:val="nil"/>
              <w:bottom w:val="nil"/>
              <w:right w:val="nil"/>
            </w:tcBorders>
          </w:tcPr>
          <w:p w:rsidR="00EF43D1" w:rsidRDefault="00EF43D1">
            <w:pPr>
              <w:pStyle w:val="ConsPlusNormal"/>
              <w:jc w:val="center"/>
            </w:pPr>
            <w:r>
              <w:t>0</w:t>
            </w:r>
          </w:p>
        </w:tc>
        <w:tc>
          <w:tcPr>
            <w:tcW w:w="784" w:type="dxa"/>
            <w:tcBorders>
              <w:top w:val="nil"/>
              <w:left w:val="nil"/>
              <w:bottom w:val="nil"/>
              <w:right w:val="nil"/>
            </w:tcBorders>
          </w:tcPr>
          <w:p w:rsidR="00EF43D1" w:rsidRDefault="00EF43D1">
            <w:pPr>
              <w:pStyle w:val="ConsPlusNormal"/>
              <w:jc w:val="center"/>
            </w:pPr>
            <w:r>
              <w:t>0</w:t>
            </w:r>
          </w:p>
        </w:tc>
      </w:tr>
      <w:tr w:rsidR="00EF43D1">
        <w:tblPrEx>
          <w:tblBorders>
            <w:right w:val="none" w:sz="0" w:space="0" w:color="auto"/>
            <w:insideH w:val="none" w:sz="0" w:space="0" w:color="auto"/>
            <w:insideV w:val="none" w:sz="0" w:space="0" w:color="auto"/>
          </w:tblBorders>
        </w:tblPrEx>
        <w:tc>
          <w:tcPr>
            <w:tcW w:w="1549" w:type="dxa"/>
            <w:tcBorders>
              <w:top w:val="nil"/>
              <w:left w:val="nil"/>
              <w:bottom w:val="nil"/>
              <w:right w:val="nil"/>
            </w:tcBorders>
          </w:tcPr>
          <w:p w:rsidR="00EF43D1" w:rsidRDefault="00EF43D1">
            <w:pPr>
              <w:pStyle w:val="ConsPlusNormal"/>
              <w:jc w:val="center"/>
            </w:pPr>
            <w:r>
              <w:t>12</w:t>
            </w:r>
          </w:p>
        </w:tc>
        <w:tc>
          <w:tcPr>
            <w:tcW w:w="994" w:type="dxa"/>
            <w:tcBorders>
              <w:top w:val="nil"/>
              <w:left w:val="nil"/>
              <w:bottom w:val="nil"/>
              <w:right w:val="nil"/>
            </w:tcBorders>
          </w:tcPr>
          <w:p w:rsidR="00EF43D1" w:rsidRDefault="00EF43D1">
            <w:pPr>
              <w:pStyle w:val="ConsPlusNormal"/>
              <w:jc w:val="center"/>
            </w:pPr>
            <w:r>
              <w:t>12</w:t>
            </w:r>
          </w:p>
        </w:tc>
        <w:tc>
          <w:tcPr>
            <w:tcW w:w="634" w:type="dxa"/>
            <w:tcBorders>
              <w:top w:val="nil"/>
              <w:left w:val="nil"/>
              <w:bottom w:val="nil"/>
              <w:right w:val="nil"/>
            </w:tcBorders>
          </w:tcPr>
          <w:p w:rsidR="00EF43D1" w:rsidRDefault="00EF43D1">
            <w:pPr>
              <w:pStyle w:val="ConsPlusNormal"/>
              <w:jc w:val="center"/>
            </w:pPr>
            <w:r>
              <w:t>44</w:t>
            </w:r>
          </w:p>
        </w:tc>
        <w:tc>
          <w:tcPr>
            <w:tcW w:w="784" w:type="dxa"/>
            <w:tcBorders>
              <w:top w:val="nil"/>
              <w:left w:val="nil"/>
              <w:bottom w:val="nil"/>
              <w:right w:val="nil"/>
            </w:tcBorders>
          </w:tcPr>
          <w:p w:rsidR="00EF43D1" w:rsidRDefault="00EF43D1">
            <w:pPr>
              <w:pStyle w:val="ConsPlusNormal"/>
              <w:jc w:val="center"/>
            </w:pPr>
            <w:r>
              <w:t>40</w:t>
            </w:r>
          </w:p>
        </w:tc>
        <w:tc>
          <w:tcPr>
            <w:tcW w:w="784" w:type="dxa"/>
            <w:tcBorders>
              <w:top w:val="nil"/>
              <w:left w:val="nil"/>
              <w:bottom w:val="nil"/>
              <w:right w:val="nil"/>
            </w:tcBorders>
          </w:tcPr>
          <w:p w:rsidR="00EF43D1" w:rsidRDefault="00EF43D1">
            <w:pPr>
              <w:pStyle w:val="ConsPlusNormal"/>
              <w:jc w:val="center"/>
            </w:pPr>
            <w:r>
              <w:t>35</w:t>
            </w:r>
          </w:p>
        </w:tc>
        <w:tc>
          <w:tcPr>
            <w:tcW w:w="784" w:type="dxa"/>
            <w:tcBorders>
              <w:top w:val="nil"/>
              <w:left w:val="nil"/>
              <w:bottom w:val="nil"/>
              <w:right w:val="nil"/>
            </w:tcBorders>
          </w:tcPr>
          <w:p w:rsidR="00EF43D1" w:rsidRDefault="00EF43D1">
            <w:pPr>
              <w:pStyle w:val="ConsPlusNormal"/>
              <w:jc w:val="center"/>
            </w:pPr>
            <w:r>
              <w:t>31</w:t>
            </w:r>
          </w:p>
        </w:tc>
        <w:tc>
          <w:tcPr>
            <w:tcW w:w="784" w:type="dxa"/>
            <w:tcBorders>
              <w:top w:val="nil"/>
              <w:left w:val="nil"/>
              <w:bottom w:val="nil"/>
              <w:right w:val="nil"/>
            </w:tcBorders>
          </w:tcPr>
          <w:p w:rsidR="00EF43D1" w:rsidRDefault="00EF43D1">
            <w:pPr>
              <w:pStyle w:val="ConsPlusNormal"/>
              <w:jc w:val="center"/>
            </w:pPr>
            <w:r>
              <w:t>27</w:t>
            </w:r>
          </w:p>
        </w:tc>
        <w:tc>
          <w:tcPr>
            <w:tcW w:w="784" w:type="dxa"/>
            <w:tcBorders>
              <w:top w:val="nil"/>
              <w:left w:val="nil"/>
              <w:bottom w:val="nil"/>
              <w:right w:val="nil"/>
            </w:tcBorders>
          </w:tcPr>
          <w:p w:rsidR="00EF43D1" w:rsidRDefault="00EF43D1">
            <w:pPr>
              <w:pStyle w:val="ConsPlusNormal"/>
              <w:jc w:val="center"/>
            </w:pPr>
            <w:r>
              <w:t>23</w:t>
            </w:r>
          </w:p>
        </w:tc>
        <w:tc>
          <w:tcPr>
            <w:tcW w:w="784" w:type="dxa"/>
            <w:tcBorders>
              <w:top w:val="nil"/>
              <w:left w:val="nil"/>
              <w:bottom w:val="nil"/>
              <w:right w:val="nil"/>
            </w:tcBorders>
          </w:tcPr>
          <w:p w:rsidR="00EF43D1" w:rsidRDefault="00EF43D1">
            <w:pPr>
              <w:pStyle w:val="ConsPlusNormal"/>
              <w:jc w:val="center"/>
            </w:pPr>
            <w:r>
              <w:t>18</w:t>
            </w:r>
          </w:p>
        </w:tc>
        <w:tc>
          <w:tcPr>
            <w:tcW w:w="784" w:type="dxa"/>
            <w:tcBorders>
              <w:top w:val="nil"/>
              <w:left w:val="nil"/>
              <w:bottom w:val="nil"/>
              <w:right w:val="nil"/>
            </w:tcBorders>
          </w:tcPr>
          <w:p w:rsidR="00EF43D1" w:rsidRDefault="00EF43D1">
            <w:pPr>
              <w:pStyle w:val="ConsPlusNormal"/>
              <w:jc w:val="center"/>
            </w:pPr>
            <w:r>
              <w:t>14</w:t>
            </w:r>
          </w:p>
        </w:tc>
        <w:tc>
          <w:tcPr>
            <w:tcW w:w="784" w:type="dxa"/>
            <w:tcBorders>
              <w:top w:val="nil"/>
              <w:left w:val="nil"/>
              <w:bottom w:val="nil"/>
              <w:right w:val="nil"/>
            </w:tcBorders>
          </w:tcPr>
          <w:p w:rsidR="00EF43D1" w:rsidRDefault="00EF43D1">
            <w:pPr>
              <w:pStyle w:val="ConsPlusNormal"/>
              <w:jc w:val="center"/>
            </w:pPr>
            <w:r>
              <w:t>10</w:t>
            </w:r>
          </w:p>
        </w:tc>
        <w:tc>
          <w:tcPr>
            <w:tcW w:w="784" w:type="dxa"/>
            <w:tcBorders>
              <w:top w:val="nil"/>
              <w:left w:val="nil"/>
              <w:bottom w:val="nil"/>
              <w:right w:val="nil"/>
            </w:tcBorders>
          </w:tcPr>
          <w:p w:rsidR="00EF43D1" w:rsidRDefault="00EF43D1">
            <w:pPr>
              <w:pStyle w:val="ConsPlusNormal"/>
              <w:jc w:val="center"/>
            </w:pPr>
            <w:r>
              <w:t>5</w:t>
            </w:r>
          </w:p>
        </w:tc>
        <w:tc>
          <w:tcPr>
            <w:tcW w:w="784" w:type="dxa"/>
            <w:tcBorders>
              <w:top w:val="nil"/>
              <w:left w:val="nil"/>
              <w:bottom w:val="nil"/>
              <w:right w:val="nil"/>
            </w:tcBorders>
          </w:tcPr>
          <w:p w:rsidR="00EF43D1" w:rsidRDefault="00EF43D1">
            <w:pPr>
              <w:pStyle w:val="ConsPlusNormal"/>
              <w:jc w:val="center"/>
            </w:pPr>
            <w:r>
              <w:t>0</w:t>
            </w:r>
          </w:p>
        </w:tc>
        <w:tc>
          <w:tcPr>
            <w:tcW w:w="784" w:type="dxa"/>
            <w:tcBorders>
              <w:top w:val="nil"/>
              <w:left w:val="nil"/>
              <w:bottom w:val="nil"/>
              <w:right w:val="nil"/>
            </w:tcBorders>
          </w:tcPr>
          <w:p w:rsidR="00EF43D1" w:rsidRDefault="00EF43D1">
            <w:pPr>
              <w:pStyle w:val="ConsPlusNormal"/>
              <w:jc w:val="center"/>
            </w:pPr>
            <w:r>
              <w:t>0</w:t>
            </w:r>
          </w:p>
        </w:tc>
        <w:tc>
          <w:tcPr>
            <w:tcW w:w="784" w:type="dxa"/>
            <w:tcBorders>
              <w:top w:val="nil"/>
              <w:left w:val="nil"/>
              <w:bottom w:val="nil"/>
              <w:right w:val="nil"/>
            </w:tcBorders>
          </w:tcPr>
          <w:p w:rsidR="00EF43D1" w:rsidRDefault="00EF43D1">
            <w:pPr>
              <w:pStyle w:val="ConsPlusNormal"/>
              <w:jc w:val="center"/>
            </w:pPr>
            <w:r>
              <w:t>0</w:t>
            </w:r>
          </w:p>
        </w:tc>
      </w:tr>
      <w:tr w:rsidR="00EF43D1">
        <w:tblPrEx>
          <w:tblBorders>
            <w:right w:val="none" w:sz="0" w:space="0" w:color="auto"/>
            <w:insideH w:val="none" w:sz="0" w:space="0" w:color="auto"/>
            <w:insideV w:val="none" w:sz="0" w:space="0" w:color="auto"/>
          </w:tblBorders>
        </w:tblPrEx>
        <w:tc>
          <w:tcPr>
            <w:tcW w:w="1549" w:type="dxa"/>
            <w:tcBorders>
              <w:top w:val="nil"/>
              <w:left w:val="nil"/>
              <w:bottom w:val="nil"/>
              <w:right w:val="nil"/>
            </w:tcBorders>
          </w:tcPr>
          <w:p w:rsidR="00EF43D1" w:rsidRDefault="00EF43D1">
            <w:pPr>
              <w:pStyle w:val="ConsPlusNormal"/>
              <w:jc w:val="center"/>
            </w:pPr>
            <w:r>
              <w:t>13</w:t>
            </w:r>
          </w:p>
        </w:tc>
        <w:tc>
          <w:tcPr>
            <w:tcW w:w="994" w:type="dxa"/>
            <w:tcBorders>
              <w:top w:val="nil"/>
              <w:left w:val="nil"/>
              <w:bottom w:val="nil"/>
              <w:right w:val="nil"/>
            </w:tcBorders>
          </w:tcPr>
          <w:p w:rsidR="00EF43D1" w:rsidRDefault="00EF43D1">
            <w:pPr>
              <w:pStyle w:val="ConsPlusNormal"/>
              <w:jc w:val="center"/>
            </w:pPr>
            <w:r>
              <w:t>13</w:t>
            </w:r>
          </w:p>
        </w:tc>
        <w:tc>
          <w:tcPr>
            <w:tcW w:w="634" w:type="dxa"/>
            <w:tcBorders>
              <w:top w:val="nil"/>
              <w:left w:val="nil"/>
              <w:bottom w:val="nil"/>
              <w:right w:val="nil"/>
            </w:tcBorders>
          </w:tcPr>
          <w:p w:rsidR="00EF43D1" w:rsidRDefault="00EF43D1">
            <w:pPr>
              <w:pStyle w:val="ConsPlusNormal"/>
              <w:jc w:val="center"/>
            </w:pPr>
            <w:r>
              <w:t>46</w:t>
            </w:r>
          </w:p>
        </w:tc>
        <w:tc>
          <w:tcPr>
            <w:tcW w:w="784" w:type="dxa"/>
            <w:tcBorders>
              <w:top w:val="nil"/>
              <w:left w:val="nil"/>
              <w:bottom w:val="nil"/>
              <w:right w:val="nil"/>
            </w:tcBorders>
          </w:tcPr>
          <w:p w:rsidR="00EF43D1" w:rsidRDefault="00EF43D1">
            <w:pPr>
              <w:pStyle w:val="ConsPlusNormal"/>
              <w:jc w:val="center"/>
            </w:pPr>
            <w:r>
              <w:t>42</w:t>
            </w:r>
          </w:p>
        </w:tc>
        <w:tc>
          <w:tcPr>
            <w:tcW w:w="784" w:type="dxa"/>
            <w:tcBorders>
              <w:top w:val="nil"/>
              <w:left w:val="nil"/>
              <w:bottom w:val="nil"/>
              <w:right w:val="nil"/>
            </w:tcBorders>
          </w:tcPr>
          <w:p w:rsidR="00EF43D1" w:rsidRDefault="00EF43D1">
            <w:pPr>
              <w:pStyle w:val="ConsPlusNormal"/>
              <w:jc w:val="center"/>
            </w:pPr>
            <w:r>
              <w:t>37</w:t>
            </w:r>
          </w:p>
        </w:tc>
        <w:tc>
          <w:tcPr>
            <w:tcW w:w="784" w:type="dxa"/>
            <w:tcBorders>
              <w:top w:val="nil"/>
              <w:left w:val="nil"/>
              <w:bottom w:val="nil"/>
              <w:right w:val="nil"/>
            </w:tcBorders>
          </w:tcPr>
          <w:p w:rsidR="00EF43D1" w:rsidRDefault="00EF43D1">
            <w:pPr>
              <w:pStyle w:val="ConsPlusNormal"/>
              <w:jc w:val="center"/>
            </w:pPr>
            <w:r>
              <w:t>33</w:t>
            </w:r>
          </w:p>
        </w:tc>
        <w:tc>
          <w:tcPr>
            <w:tcW w:w="784" w:type="dxa"/>
            <w:tcBorders>
              <w:top w:val="nil"/>
              <w:left w:val="nil"/>
              <w:bottom w:val="nil"/>
              <w:right w:val="nil"/>
            </w:tcBorders>
          </w:tcPr>
          <w:p w:rsidR="00EF43D1" w:rsidRDefault="00EF43D1">
            <w:pPr>
              <w:pStyle w:val="ConsPlusNormal"/>
              <w:jc w:val="center"/>
            </w:pPr>
            <w:r>
              <w:t>29</w:t>
            </w:r>
          </w:p>
        </w:tc>
        <w:tc>
          <w:tcPr>
            <w:tcW w:w="784" w:type="dxa"/>
            <w:tcBorders>
              <w:top w:val="nil"/>
              <w:left w:val="nil"/>
              <w:bottom w:val="nil"/>
              <w:right w:val="nil"/>
            </w:tcBorders>
          </w:tcPr>
          <w:p w:rsidR="00EF43D1" w:rsidRDefault="00EF43D1">
            <w:pPr>
              <w:pStyle w:val="ConsPlusNormal"/>
              <w:jc w:val="center"/>
            </w:pPr>
            <w:r>
              <w:t>25</w:t>
            </w:r>
          </w:p>
        </w:tc>
        <w:tc>
          <w:tcPr>
            <w:tcW w:w="784" w:type="dxa"/>
            <w:tcBorders>
              <w:top w:val="nil"/>
              <w:left w:val="nil"/>
              <w:bottom w:val="nil"/>
              <w:right w:val="nil"/>
            </w:tcBorders>
          </w:tcPr>
          <w:p w:rsidR="00EF43D1" w:rsidRDefault="00EF43D1">
            <w:pPr>
              <w:pStyle w:val="ConsPlusNormal"/>
              <w:jc w:val="center"/>
            </w:pPr>
            <w:r>
              <w:t>20</w:t>
            </w:r>
          </w:p>
        </w:tc>
        <w:tc>
          <w:tcPr>
            <w:tcW w:w="784" w:type="dxa"/>
            <w:tcBorders>
              <w:top w:val="nil"/>
              <w:left w:val="nil"/>
              <w:bottom w:val="nil"/>
              <w:right w:val="nil"/>
            </w:tcBorders>
          </w:tcPr>
          <w:p w:rsidR="00EF43D1" w:rsidRDefault="00EF43D1">
            <w:pPr>
              <w:pStyle w:val="ConsPlusNormal"/>
              <w:jc w:val="center"/>
            </w:pPr>
            <w:r>
              <w:t>16</w:t>
            </w:r>
          </w:p>
        </w:tc>
        <w:tc>
          <w:tcPr>
            <w:tcW w:w="784" w:type="dxa"/>
            <w:tcBorders>
              <w:top w:val="nil"/>
              <w:left w:val="nil"/>
              <w:bottom w:val="nil"/>
              <w:right w:val="nil"/>
            </w:tcBorders>
          </w:tcPr>
          <w:p w:rsidR="00EF43D1" w:rsidRDefault="00EF43D1">
            <w:pPr>
              <w:pStyle w:val="ConsPlusNormal"/>
              <w:jc w:val="center"/>
            </w:pPr>
            <w:r>
              <w:t>12</w:t>
            </w:r>
          </w:p>
        </w:tc>
        <w:tc>
          <w:tcPr>
            <w:tcW w:w="784" w:type="dxa"/>
            <w:tcBorders>
              <w:top w:val="nil"/>
              <w:left w:val="nil"/>
              <w:bottom w:val="nil"/>
              <w:right w:val="nil"/>
            </w:tcBorders>
          </w:tcPr>
          <w:p w:rsidR="00EF43D1" w:rsidRDefault="00EF43D1">
            <w:pPr>
              <w:pStyle w:val="ConsPlusNormal"/>
              <w:jc w:val="center"/>
            </w:pPr>
            <w:r>
              <w:t>7</w:t>
            </w:r>
          </w:p>
        </w:tc>
        <w:tc>
          <w:tcPr>
            <w:tcW w:w="784" w:type="dxa"/>
            <w:tcBorders>
              <w:top w:val="nil"/>
              <w:left w:val="nil"/>
              <w:bottom w:val="nil"/>
              <w:right w:val="nil"/>
            </w:tcBorders>
          </w:tcPr>
          <w:p w:rsidR="00EF43D1" w:rsidRDefault="00EF43D1">
            <w:pPr>
              <w:pStyle w:val="ConsPlusNormal"/>
              <w:jc w:val="center"/>
            </w:pPr>
            <w:r>
              <w:t>0</w:t>
            </w:r>
          </w:p>
        </w:tc>
        <w:tc>
          <w:tcPr>
            <w:tcW w:w="784" w:type="dxa"/>
            <w:tcBorders>
              <w:top w:val="nil"/>
              <w:left w:val="nil"/>
              <w:bottom w:val="nil"/>
              <w:right w:val="nil"/>
            </w:tcBorders>
          </w:tcPr>
          <w:p w:rsidR="00EF43D1" w:rsidRDefault="00EF43D1">
            <w:pPr>
              <w:pStyle w:val="ConsPlusNormal"/>
              <w:jc w:val="center"/>
            </w:pPr>
            <w:r>
              <w:t>0</w:t>
            </w:r>
          </w:p>
        </w:tc>
        <w:tc>
          <w:tcPr>
            <w:tcW w:w="784" w:type="dxa"/>
            <w:tcBorders>
              <w:top w:val="nil"/>
              <w:left w:val="nil"/>
              <w:bottom w:val="nil"/>
              <w:right w:val="nil"/>
            </w:tcBorders>
          </w:tcPr>
          <w:p w:rsidR="00EF43D1" w:rsidRDefault="00EF43D1">
            <w:pPr>
              <w:pStyle w:val="ConsPlusNormal"/>
              <w:jc w:val="center"/>
            </w:pPr>
            <w:r>
              <w:t>0</w:t>
            </w:r>
          </w:p>
        </w:tc>
      </w:tr>
      <w:tr w:rsidR="00EF43D1">
        <w:tblPrEx>
          <w:tblBorders>
            <w:right w:val="none" w:sz="0" w:space="0" w:color="auto"/>
            <w:insideH w:val="none" w:sz="0" w:space="0" w:color="auto"/>
            <w:insideV w:val="none" w:sz="0" w:space="0" w:color="auto"/>
          </w:tblBorders>
        </w:tblPrEx>
        <w:tc>
          <w:tcPr>
            <w:tcW w:w="1549" w:type="dxa"/>
            <w:tcBorders>
              <w:top w:val="nil"/>
              <w:left w:val="nil"/>
              <w:bottom w:val="nil"/>
              <w:right w:val="nil"/>
            </w:tcBorders>
          </w:tcPr>
          <w:p w:rsidR="00EF43D1" w:rsidRDefault="00EF43D1">
            <w:pPr>
              <w:pStyle w:val="ConsPlusNormal"/>
              <w:jc w:val="center"/>
            </w:pPr>
            <w:r>
              <w:t>14</w:t>
            </w:r>
          </w:p>
        </w:tc>
        <w:tc>
          <w:tcPr>
            <w:tcW w:w="994" w:type="dxa"/>
            <w:tcBorders>
              <w:top w:val="nil"/>
              <w:left w:val="nil"/>
              <w:bottom w:val="nil"/>
              <w:right w:val="nil"/>
            </w:tcBorders>
          </w:tcPr>
          <w:p w:rsidR="00EF43D1" w:rsidRDefault="00EF43D1">
            <w:pPr>
              <w:pStyle w:val="ConsPlusNormal"/>
              <w:jc w:val="center"/>
            </w:pPr>
            <w:r>
              <w:t>14</w:t>
            </w:r>
          </w:p>
        </w:tc>
        <w:tc>
          <w:tcPr>
            <w:tcW w:w="634" w:type="dxa"/>
            <w:tcBorders>
              <w:top w:val="nil"/>
              <w:left w:val="nil"/>
              <w:bottom w:val="nil"/>
              <w:right w:val="nil"/>
            </w:tcBorders>
          </w:tcPr>
          <w:p w:rsidR="00EF43D1" w:rsidRDefault="00EF43D1">
            <w:pPr>
              <w:pStyle w:val="ConsPlusNormal"/>
              <w:jc w:val="center"/>
            </w:pPr>
            <w:r>
              <w:t>48</w:t>
            </w:r>
          </w:p>
        </w:tc>
        <w:tc>
          <w:tcPr>
            <w:tcW w:w="784" w:type="dxa"/>
            <w:tcBorders>
              <w:top w:val="nil"/>
              <w:left w:val="nil"/>
              <w:bottom w:val="nil"/>
              <w:right w:val="nil"/>
            </w:tcBorders>
          </w:tcPr>
          <w:p w:rsidR="00EF43D1" w:rsidRDefault="00EF43D1">
            <w:pPr>
              <w:pStyle w:val="ConsPlusNormal"/>
              <w:jc w:val="center"/>
            </w:pPr>
            <w:r>
              <w:t>44</w:t>
            </w:r>
          </w:p>
        </w:tc>
        <w:tc>
          <w:tcPr>
            <w:tcW w:w="784" w:type="dxa"/>
            <w:tcBorders>
              <w:top w:val="nil"/>
              <w:left w:val="nil"/>
              <w:bottom w:val="nil"/>
              <w:right w:val="nil"/>
            </w:tcBorders>
          </w:tcPr>
          <w:p w:rsidR="00EF43D1" w:rsidRDefault="00EF43D1">
            <w:pPr>
              <w:pStyle w:val="ConsPlusNormal"/>
              <w:jc w:val="center"/>
            </w:pPr>
            <w:r>
              <w:t>39</w:t>
            </w:r>
          </w:p>
        </w:tc>
        <w:tc>
          <w:tcPr>
            <w:tcW w:w="784" w:type="dxa"/>
            <w:tcBorders>
              <w:top w:val="nil"/>
              <w:left w:val="nil"/>
              <w:bottom w:val="nil"/>
              <w:right w:val="nil"/>
            </w:tcBorders>
          </w:tcPr>
          <w:p w:rsidR="00EF43D1" w:rsidRDefault="00EF43D1">
            <w:pPr>
              <w:pStyle w:val="ConsPlusNormal"/>
              <w:jc w:val="center"/>
            </w:pPr>
            <w:r>
              <w:t>35</w:t>
            </w:r>
          </w:p>
        </w:tc>
        <w:tc>
          <w:tcPr>
            <w:tcW w:w="784" w:type="dxa"/>
            <w:tcBorders>
              <w:top w:val="nil"/>
              <w:left w:val="nil"/>
              <w:bottom w:val="nil"/>
              <w:right w:val="nil"/>
            </w:tcBorders>
          </w:tcPr>
          <w:p w:rsidR="00EF43D1" w:rsidRDefault="00EF43D1">
            <w:pPr>
              <w:pStyle w:val="ConsPlusNormal"/>
              <w:jc w:val="center"/>
            </w:pPr>
            <w:r>
              <w:t>31</w:t>
            </w:r>
          </w:p>
        </w:tc>
        <w:tc>
          <w:tcPr>
            <w:tcW w:w="784" w:type="dxa"/>
            <w:tcBorders>
              <w:top w:val="nil"/>
              <w:left w:val="nil"/>
              <w:bottom w:val="nil"/>
              <w:right w:val="nil"/>
            </w:tcBorders>
          </w:tcPr>
          <w:p w:rsidR="00EF43D1" w:rsidRDefault="00EF43D1">
            <w:pPr>
              <w:pStyle w:val="ConsPlusNormal"/>
              <w:jc w:val="center"/>
            </w:pPr>
            <w:r>
              <w:t>27</w:t>
            </w:r>
          </w:p>
        </w:tc>
        <w:tc>
          <w:tcPr>
            <w:tcW w:w="784" w:type="dxa"/>
            <w:tcBorders>
              <w:top w:val="nil"/>
              <w:left w:val="nil"/>
              <w:bottom w:val="nil"/>
              <w:right w:val="nil"/>
            </w:tcBorders>
          </w:tcPr>
          <w:p w:rsidR="00EF43D1" w:rsidRDefault="00EF43D1">
            <w:pPr>
              <w:pStyle w:val="ConsPlusNormal"/>
              <w:jc w:val="center"/>
            </w:pPr>
            <w:r>
              <w:t>22</w:t>
            </w:r>
          </w:p>
        </w:tc>
        <w:tc>
          <w:tcPr>
            <w:tcW w:w="784" w:type="dxa"/>
            <w:tcBorders>
              <w:top w:val="nil"/>
              <w:left w:val="nil"/>
              <w:bottom w:val="nil"/>
              <w:right w:val="nil"/>
            </w:tcBorders>
          </w:tcPr>
          <w:p w:rsidR="00EF43D1" w:rsidRDefault="00EF43D1">
            <w:pPr>
              <w:pStyle w:val="ConsPlusNormal"/>
              <w:jc w:val="center"/>
            </w:pPr>
            <w:r>
              <w:t>18</w:t>
            </w:r>
          </w:p>
        </w:tc>
        <w:tc>
          <w:tcPr>
            <w:tcW w:w="784" w:type="dxa"/>
            <w:tcBorders>
              <w:top w:val="nil"/>
              <w:left w:val="nil"/>
              <w:bottom w:val="nil"/>
              <w:right w:val="nil"/>
            </w:tcBorders>
          </w:tcPr>
          <w:p w:rsidR="00EF43D1" w:rsidRDefault="00EF43D1">
            <w:pPr>
              <w:pStyle w:val="ConsPlusNormal"/>
              <w:jc w:val="center"/>
            </w:pPr>
            <w:r>
              <w:t>14</w:t>
            </w:r>
          </w:p>
        </w:tc>
        <w:tc>
          <w:tcPr>
            <w:tcW w:w="784" w:type="dxa"/>
            <w:tcBorders>
              <w:top w:val="nil"/>
              <w:left w:val="nil"/>
              <w:bottom w:val="nil"/>
              <w:right w:val="nil"/>
            </w:tcBorders>
          </w:tcPr>
          <w:p w:rsidR="00EF43D1" w:rsidRDefault="00EF43D1">
            <w:pPr>
              <w:pStyle w:val="ConsPlusNormal"/>
              <w:jc w:val="center"/>
            </w:pPr>
            <w:r>
              <w:t>9</w:t>
            </w:r>
          </w:p>
        </w:tc>
        <w:tc>
          <w:tcPr>
            <w:tcW w:w="784" w:type="dxa"/>
            <w:tcBorders>
              <w:top w:val="nil"/>
              <w:left w:val="nil"/>
              <w:bottom w:val="nil"/>
              <w:right w:val="nil"/>
            </w:tcBorders>
          </w:tcPr>
          <w:p w:rsidR="00EF43D1" w:rsidRDefault="00EF43D1">
            <w:pPr>
              <w:pStyle w:val="ConsPlusNormal"/>
              <w:jc w:val="center"/>
            </w:pPr>
            <w:r>
              <w:t>5</w:t>
            </w:r>
          </w:p>
        </w:tc>
        <w:tc>
          <w:tcPr>
            <w:tcW w:w="784" w:type="dxa"/>
            <w:tcBorders>
              <w:top w:val="nil"/>
              <w:left w:val="nil"/>
              <w:bottom w:val="nil"/>
              <w:right w:val="nil"/>
            </w:tcBorders>
          </w:tcPr>
          <w:p w:rsidR="00EF43D1" w:rsidRDefault="00EF43D1">
            <w:pPr>
              <w:pStyle w:val="ConsPlusNormal"/>
              <w:jc w:val="center"/>
            </w:pPr>
            <w:r>
              <w:t>3</w:t>
            </w:r>
          </w:p>
        </w:tc>
        <w:tc>
          <w:tcPr>
            <w:tcW w:w="784" w:type="dxa"/>
            <w:tcBorders>
              <w:top w:val="nil"/>
              <w:left w:val="nil"/>
              <w:bottom w:val="nil"/>
              <w:right w:val="nil"/>
            </w:tcBorders>
          </w:tcPr>
          <w:p w:rsidR="00EF43D1" w:rsidRDefault="00EF43D1">
            <w:pPr>
              <w:pStyle w:val="ConsPlusNormal"/>
              <w:jc w:val="center"/>
            </w:pPr>
            <w:r>
              <w:t>0</w:t>
            </w:r>
          </w:p>
        </w:tc>
      </w:tr>
      <w:tr w:rsidR="00EF43D1">
        <w:tblPrEx>
          <w:tblBorders>
            <w:right w:val="none" w:sz="0" w:space="0" w:color="auto"/>
            <w:insideH w:val="none" w:sz="0" w:space="0" w:color="auto"/>
            <w:insideV w:val="none" w:sz="0" w:space="0" w:color="auto"/>
          </w:tblBorders>
        </w:tblPrEx>
        <w:tc>
          <w:tcPr>
            <w:tcW w:w="1549" w:type="dxa"/>
            <w:tcBorders>
              <w:top w:val="nil"/>
              <w:left w:val="nil"/>
              <w:bottom w:val="single" w:sz="4" w:space="0" w:color="auto"/>
              <w:right w:val="nil"/>
            </w:tcBorders>
          </w:tcPr>
          <w:p w:rsidR="00EF43D1" w:rsidRDefault="00EF43D1">
            <w:pPr>
              <w:pStyle w:val="ConsPlusNormal"/>
              <w:jc w:val="center"/>
            </w:pPr>
            <w:r>
              <w:t>15 и более</w:t>
            </w:r>
          </w:p>
        </w:tc>
        <w:tc>
          <w:tcPr>
            <w:tcW w:w="994" w:type="dxa"/>
            <w:tcBorders>
              <w:top w:val="nil"/>
              <w:left w:val="nil"/>
              <w:bottom w:val="single" w:sz="4" w:space="0" w:color="auto"/>
              <w:right w:val="nil"/>
            </w:tcBorders>
          </w:tcPr>
          <w:p w:rsidR="00EF43D1" w:rsidRDefault="00EF43D1">
            <w:pPr>
              <w:pStyle w:val="ConsPlusNormal"/>
              <w:jc w:val="center"/>
            </w:pPr>
            <w:r>
              <w:t>15 и более</w:t>
            </w:r>
          </w:p>
        </w:tc>
        <w:tc>
          <w:tcPr>
            <w:tcW w:w="634" w:type="dxa"/>
            <w:tcBorders>
              <w:top w:val="nil"/>
              <w:left w:val="nil"/>
              <w:bottom w:val="single" w:sz="4" w:space="0" w:color="auto"/>
              <w:right w:val="nil"/>
            </w:tcBorders>
          </w:tcPr>
          <w:p w:rsidR="00EF43D1" w:rsidRDefault="00EF43D1">
            <w:pPr>
              <w:pStyle w:val="ConsPlusNormal"/>
              <w:jc w:val="center"/>
            </w:pPr>
            <w:r>
              <w:t>50</w:t>
            </w:r>
          </w:p>
        </w:tc>
        <w:tc>
          <w:tcPr>
            <w:tcW w:w="784" w:type="dxa"/>
            <w:tcBorders>
              <w:top w:val="nil"/>
              <w:left w:val="nil"/>
              <w:bottom w:val="single" w:sz="4" w:space="0" w:color="auto"/>
              <w:right w:val="nil"/>
            </w:tcBorders>
          </w:tcPr>
          <w:p w:rsidR="00EF43D1" w:rsidRDefault="00EF43D1">
            <w:pPr>
              <w:pStyle w:val="ConsPlusNormal"/>
              <w:jc w:val="center"/>
            </w:pPr>
            <w:r>
              <w:t>46</w:t>
            </w:r>
          </w:p>
        </w:tc>
        <w:tc>
          <w:tcPr>
            <w:tcW w:w="784" w:type="dxa"/>
            <w:tcBorders>
              <w:top w:val="nil"/>
              <w:left w:val="nil"/>
              <w:bottom w:val="single" w:sz="4" w:space="0" w:color="auto"/>
              <w:right w:val="nil"/>
            </w:tcBorders>
          </w:tcPr>
          <w:p w:rsidR="00EF43D1" w:rsidRDefault="00EF43D1">
            <w:pPr>
              <w:pStyle w:val="ConsPlusNormal"/>
              <w:jc w:val="center"/>
            </w:pPr>
            <w:r>
              <w:t>41</w:t>
            </w:r>
          </w:p>
        </w:tc>
        <w:tc>
          <w:tcPr>
            <w:tcW w:w="784" w:type="dxa"/>
            <w:tcBorders>
              <w:top w:val="nil"/>
              <w:left w:val="nil"/>
              <w:bottom w:val="single" w:sz="4" w:space="0" w:color="auto"/>
              <w:right w:val="nil"/>
            </w:tcBorders>
          </w:tcPr>
          <w:p w:rsidR="00EF43D1" w:rsidRDefault="00EF43D1">
            <w:pPr>
              <w:pStyle w:val="ConsPlusNormal"/>
              <w:jc w:val="center"/>
            </w:pPr>
            <w:r>
              <w:t>37</w:t>
            </w:r>
          </w:p>
        </w:tc>
        <w:tc>
          <w:tcPr>
            <w:tcW w:w="784" w:type="dxa"/>
            <w:tcBorders>
              <w:top w:val="nil"/>
              <w:left w:val="nil"/>
              <w:bottom w:val="single" w:sz="4" w:space="0" w:color="auto"/>
              <w:right w:val="nil"/>
            </w:tcBorders>
          </w:tcPr>
          <w:p w:rsidR="00EF43D1" w:rsidRDefault="00EF43D1">
            <w:pPr>
              <w:pStyle w:val="ConsPlusNormal"/>
              <w:jc w:val="center"/>
            </w:pPr>
            <w:r>
              <w:t>33</w:t>
            </w:r>
          </w:p>
        </w:tc>
        <w:tc>
          <w:tcPr>
            <w:tcW w:w="784" w:type="dxa"/>
            <w:tcBorders>
              <w:top w:val="nil"/>
              <w:left w:val="nil"/>
              <w:bottom w:val="single" w:sz="4" w:space="0" w:color="auto"/>
              <w:right w:val="nil"/>
            </w:tcBorders>
          </w:tcPr>
          <w:p w:rsidR="00EF43D1" w:rsidRDefault="00EF43D1">
            <w:pPr>
              <w:pStyle w:val="ConsPlusNormal"/>
              <w:jc w:val="center"/>
            </w:pPr>
            <w:r>
              <w:t>29</w:t>
            </w:r>
          </w:p>
        </w:tc>
        <w:tc>
          <w:tcPr>
            <w:tcW w:w="784" w:type="dxa"/>
            <w:tcBorders>
              <w:top w:val="nil"/>
              <w:left w:val="nil"/>
              <w:bottom w:val="single" w:sz="4" w:space="0" w:color="auto"/>
              <w:right w:val="nil"/>
            </w:tcBorders>
          </w:tcPr>
          <w:p w:rsidR="00EF43D1" w:rsidRDefault="00EF43D1">
            <w:pPr>
              <w:pStyle w:val="ConsPlusNormal"/>
              <w:jc w:val="center"/>
            </w:pPr>
            <w:r>
              <w:t>24</w:t>
            </w:r>
          </w:p>
        </w:tc>
        <w:tc>
          <w:tcPr>
            <w:tcW w:w="784" w:type="dxa"/>
            <w:tcBorders>
              <w:top w:val="nil"/>
              <w:left w:val="nil"/>
              <w:bottom w:val="single" w:sz="4" w:space="0" w:color="auto"/>
              <w:right w:val="nil"/>
            </w:tcBorders>
          </w:tcPr>
          <w:p w:rsidR="00EF43D1" w:rsidRDefault="00EF43D1">
            <w:pPr>
              <w:pStyle w:val="ConsPlusNormal"/>
              <w:jc w:val="center"/>
            </w:pPr>
            <w:r>
              <w:t>20</w:t>
            </w:r>
          </w:p>
        </w:tc>
        <w:tc>
          <w:tcPr>
            <w:tcW w:w="784" w:type="dxa"/>
            <w:tcBorders>
              <w:top w:val="nil"/>
              <w:left w:val="nil"/>
              <w:bottom w:val="single" w:sz="4" w:space="0" w:color="auto"/>
              <w:right w:val="nil"/>
            </w:tcBorders>
          </w:tcPr>
          <w:p w:rsidR="00EF43D1" w:rsidRDefault="00EF43D1">
            <w:pPr>
              <w:pStyle w:val="ConsPlusNormal"/>
              <w:jc w:val="center"/>
            </w:pPr>
            <w:r>
              <w:t>16</w:t>
            </w:r>
          </w:p>
        </w:tc>
        <w:tc>
          <w:tcPr>
            <w:tcW w:w="784" w:type="dxa"/>
            <w:tcBorders>
              <w:top w:val="nil"/>
              <w:left w:val="nil"/>
              <w:bottom w:val="single" w:sz="4" w:space="0" w:color="auto"/>
              <w:right w:val="nil"/>
            </w:tcBorders>
          </w:tcPr>
          <w:p w:rsidR="00EF43D1" w:rsidRDefault="00EF43D1">
            <w:pPr>
              <w:pStyle w:val="ConsPlusNormal"/>
              <w:jc w:val="center"/>
            </w:pPr>
            <w:r>
              <w:t>11</w:t>
            </w:r>
          </w:p>
        </w:tc>
        <w:tc>
          <w:tcPr>
            <w:tcW w:w="784" w:type="dxa"/>
            <w:tcBorders>
              <w:top w:val="nil"/>
              <w:left w:val="nil"/>
              <w:bottom w:val="single" w:sz="4" w:space="0" w:color="auto"/>
              <w:right w:val="nil"/>
            </w:tcBorders>
          </w:tcPr>
          <w:p w:rsidR="00EF43D1" w:rsidRDefault="00EF43D1">
            <w:pPr>
              <w:pStyle w:val="ConsPlusNormal"/>
              <w:jc w:val="center"/>
            </w:pPr>
            <w:r>
              <w:t>7</w:t>
            </w:r>
          </w:p>
        </w:tc>
        <w:tc>
          <w:tcPr>
            <w:tcW w:w="784" w:type="dxa"/>
            <w:tcBorders>
              <w:top w:val="nil"/>
              <w:left w:val="nil"/>
              <w:bottom w:val="single" w:sz="4" w:space="0" w:color="auto"/>
              <w:right w:val="nil"/>
            </w:tcBorders>
          </w:tcPr>
          <w:p w:rsidR="00EF43D1" w:rsidRDefault="00EF43D1">
            <w:pPr>
              <w:pStyle w:val="ConsPlusNormal"/>
              <w:jc w:val="center"/>
            </w:pPr>
            <w:r>
              <w:t>5</w:t>
            </w:r>
          </w:p>
        </w:tc>
        <w:tc>
          <w:tcPr>
            <w:tcW w:w="784" w:type="dxa"/>
            <w:tcBorders>
              <w:top w:val="nil"/>
              <w:left w:val="nil"/>
              <w:bottom w:val="single" w:sz="4" w:space="0" w:color="auto"/>
              <w:right w:val="nil"/>
            </w:tcBorders>
          </w:tcPr>
          <w:p w:rsidR="00EF43D1" w:rsidRDefault="00EF43D1">
            <w:pPr>
              <w:pStyle w:val="ConsPlusNormal"/>
              <w:jc w:val="center"/>
            </w:pPr>
            <w:r>
              <w:t>3</w:t>
            </w:r>
          </w:p>
        </w:tc>
      </w:tr>
    </w:tbl>
    <w:p w:rsidR="00EF43D1" w:rsidRDefault="00EF43D1">
      <w:pPr>
        <w:pStyle w:val="ConsPlusNormal"/>
        <w:jc w:val="both"/>
      </w:pPr>
    </w:p>
    <w:p w:rsidR="00EF43D1" w:rsidRDefault="00EF43D1">
      <w:pPr>
        <w:pStyle w:val="ConsPlusNormal"/>
        <w:ind w:firstLine="540"/>
        <w:jc w:val="both"/>
      </w:pPr>
      <w:r>
        <w:t>--------------------------------</w:t>
      </w:r>
    </w:p>
    <w:p w:rsidR="00EF43D1" w:rsidRDefault="00EF43D1">
      <w:pPr>
        <w:pStyle w:val="ConsPlusNormal"/>
        <w:spacing w:before="220"/>
        <w:ind w:firstLine="540"/>
        <w:jc w:val="both"/>
      </w:pPr>
      <w:bookmarkStart w:id="4" w:name="P348"/>
      <w:bookmarkEnd w:id="4"/>
      <w:r>
        <w:t>&lt;*&gt; В календарном исчислении.</w:t>
      </w:r>
    </w:p>
    <w:p w:rsidR="00EF43D1" w:rsidRDefault="00EF43D1">
      <w:pPr>
        <w:pStyle w:val="ConsPlusNormal"/>
        <w:spacing w:before="220"/>
        <w:ind w:firstLine="540"/>
        <w:jc w:val="both"/>
      </w:pPr>
      <w:bookmarkStart w:id="5" w:name="P349"/>
      <w:bookmarkEnd w:id="5"/>
      <w:r>
        <w:lastRenderedPageBreak/>
        <w:t>&lt;**&gt; Включительно.</w:t>
      </w:r>
    </w:p>
    <w:p w:rsidR="00EF43D1" w:rsidRDefault="00EF43D1">
      <w:pPr>
        <w:pStyle w:val="ConsPlusNormal"/>
        <w:jc w:val="both"/>
      </w:pPr>
    </w:p>
    <w:p w:rsidR="00EF43D1" w:rsidRDefault="00EF43D1">
      <w:pPr>
        <w:pStyle w:val="ConsPlusNormal"/>
        <w:jc w:val="both"/>
      </w:pPr>
    </w:p>
    <w:p w:rsidR="00EF43D1" w:rsidRDefault="00EF43D1">
      <w:pPr>
        <w:pStyle w:val="ConsPlusNormal"/>
        <w:pBdr>
          <w:top w:val="single" w:sz="6" w:space="0" w:color="auto"/>
        </w:pBdr>
        <w:spacing w:before="100" w:after="100"/>
        <w:jc w:val="both"/>
        <w:rPr>
          <w:sz w:val="2"/>
          <w:szCs w:val="2"/>
        </w:rPr>
      </w:pPr>
    </w:p>
    <w:p w:rsidR="00FF274A" w:rsidRDefault="00FF274A"/>
    <w:sectPr w:rsidR="00FF274A" w:rsidSect="001219B5">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F43D1"/>
    <w:rsid w:val="005048F3"/>
    <w:rsid w:val="00956E3B"/>
    <w:rsid w:val="00C82364"/>
    <w:rsid w:val="00ED1E62"/>
    <w:rsid w:val="00EF43D1"/>
    <w:rsid w:val="00FF27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7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43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43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43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F43D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109409CAC42DBF693EC60A87737394A28B926DCBC96CE4D4B95EABA0E9367C4A601D4B9F01FE6A1AF5B93F3DB147042CFAE98BA38707C8DA8FB350192D9PBH" TargetMode="External"/><Relationship Id="rId117" Type="http://schemas.openxmlformats.org/officeDocument/2006/relationships/hyperlink" Target="consultantplus://offline/ref=D109409CAC42DBF693EC60A87737394A28B926DCBC96CB4D4990ECBA0E9367C4A601D4B9F01FE6A1AF5B93F2DC137042CFAE98BA38707C8DA8FB350192D9PBH" TargetMode="External"/><Relationship Id="rId21" Type="http://schemas.openxmlformats.org/officeDocument/2006/relationships/hyperlink" Target="consultantplus://offline/ref=D109409CAC42DBF693EC60A87737394A28B926DCBC96CE4D4B95EABA0E9367C4A601D4B9F01FE6A1AF5B93F2DF167042CFAE98BA38707C8DA8FB350192D9PBH" TargetMode="External"/><Relationship Id="rId42" Type="http://schemas.openxmlformats.org/officeDocument/2006/relationships/hyperlink" Target="consultantplus://offline/ref=D109409CAC42DBF693EC60A87737394A28B926DCBC96CE4C4F9FEDBA0E9367C4A601D4B9F01FE6A1AF5B93F1DA137042CFAE98BA38707C8DA8FB350192D9PBH" TargetMode="External"/><Relationship Id="rId47" Type="http://schemas.openxmlformats.org/officeDocument/2006/relationships/hyperlink" Target="consultantplus://offline/ref=D109409CAC42DBF693EC60A87737394A28B926DCBC96CE4D4B95EABA0E9367C4A601D4B9F01FE6A1AF5B93F3D6177042CFAE98BA38707C8DA8FB350192D9PBH" TargetMode="External"/><Relationship Id="rId63" Type="http://schemas.openxmlformats.org/officeDocument/2006/relationships/hyperlink" Target="consultantplus://offline/ref=D109409CAC42DBF693EC60A87737394A28B926DCBC9ECD4B4C95E5E7049B3EC8A406DBE6E718AFADAE5B93F6D91C2F47DABFC0B5386C628CB7E73703D9P1H" TargetMode="External"/><Relationship Id="rId68" Type="http://schemas.openxmlformats.org/officeDocument/2006/relationships/hyperlink" Target="consultantplus://offline/ref=D109409CAC42DBF693EC60A87737394A28B926DCBC9ECD4B4C95E5E7049B3EC8A406DBE6E718AFADAE5B93F1D61C2F47DABFC0B5386C628CB7E73703D9P1H" TargetMode="External"/><Relationship Id="rId84" Type="http://schemas.openxmlformats.org/officeDocument/2006/relationships/hyperlink" Target="consultantplus://offline/ref=D109409CAC42DBF693EC60A87737394A28B926DCBC96CB4D4990ECBA0E9367C4A601D4B9F01FE6A1AF5B93F2DF117042CFAE98BA38707C8DA8FB350192D9PBH" TargetMode="External"/><Relationship Id="rId89" Type="http://schemas.openxmlformats.org/officeDocument/2006/relationships/hyperlink" Target="consultantplus://offline/ref=D109409CAC42DBF693EC60A87737394A28B926DCBC96CB4D4F9FEABA0E9367C4A601D4B9F01FE6A1AF5B93F2DD127042CFAE98BA38707C8DA8FB350192D9PBH" TargetMode="External"/><Relationship Id="rId112" Type="http://schemas.openxmlformats.org/officeDocument/2006/relationships/hyperlink" Target="consultantplus://offline/ref=D109409CAC42DBF693EC60A87737394A28B926DCBC96C84F4894E7BA0E9367C4A601D4B9F01FE6A1AF5B91F7D7167042CFAE98BA38707C8DA8FB350192D9PBH" TargetMode="External"/><Relationship Id="rId133" Type="http://schemas.openxmlformats.org/officeDocument/2006/relationships/fontTable" Target="fontTable.xml"/><Relationship Id="rId16" Type="http://schemas.openxmlformats.org/officeDocument/2006/relationships/hyperlink" Target="consultantplus://offline/ref=D109409CAC42DBF693EC60A87737394A28B926DCBC96CE4D4B95EABA0E9367C4A601D4B9F01FE6A1AF5B93F2DE117042CFAE98BA38707C8DA8FB350192D9PBH" TargetMode="External"/><Relationship Id="rId107" Type="http://schemas.openxmlformats.org/officeDocument/2006/relationships/hyperlink" Target="consultantplus://offline/ref=D109409CAC42DBF693EC60A87737394A28B926DCBC96CD434F92E9BA0E9367C4A601D4B9F01FE6A1AF5B93F2DF157042CFAE98BA38707C8DA8FB350192D9PBH" TargetMode="External"/><Relationship Id="rId11" Type="http://schemas.openxmlformats.org/officeDocument/2006/relationships/hyperlink" Target="consultantplus://offline/ref=D109409CAC42DBF693EC60A87737394A28B926DCBC96CB4D4990ECBA0E9367C4A601D4B9F01FE6A1AF5B93F2DF117042CFAE98BA38707C8DA8FB350192D9PBH" TargetMode="External"/><Relationship Id="rId32" Type="http://schemas.openxmlformats.org/officeDocument/2006/relationships/hyperlink" Target="consultantplus://offline/ref=D109409CAC42DBF693EC60A87737394A28B926DCBC96CE4D4B95EABA0E9367C4A601D4B9F01FE6A1AF5B93F2DA137042CFAE98BA38707C8DA8FB350192D9PBH" TargetMode="External"/><Relationship Id="rId37" Type="http://schemas.openxmlformats.org/officeDocument/2006/relationships/hyperlink" Target="consultantplus://offline/ref=D109409CAC42DBF693EC60A87737394A28B926DCBC96CE4D4B95EABA0E9367C4A601D4B9F01FE6A1AF5B93F2DB1E7042CFAE98BA38707C8DA8FB350192D9PBH" TargetMode="External"/><Relationship Id="rId53" Type="http://schemas.openxmlformats.org/officeDocument/2006/relationships/hyperlink" Target="consultantplus://offline/ref=D109409CAC42DBF693EC60A87737394A28B926DCBC9ECD4B4C95E5E7049B3EC8A406DBE6F518F7A1AC598DF2DF0979169CDEPBH" TargetMode="External"/><Relationship Id="rId58" Type="http://schemas.openxmlformats.org/officeDocument/2006/relationships/hyperlink" Target="consultantplus://offline/ref=D109409CAC42DBF693EC60A87737394A28B926DCBC96CE4C4F9FEFBA0E9367C4A601D4B9F00DE6F9A35991ECDE1665149EE8DCPCH" TargetMode="External"/><Relationship Id="rId74" Type="http://schemas.openxmlformats.org/officeDocument/2006/relationships/hyperlink" Target="consultantplus://offline/ref=D109409CAC42DBF693EC60A87737394A28B926DCBC96CE4C4F9FEFBA0E9367C4A601D4B9F00DE6F9A35991ECDE1665149EE8DCPCH" TargetMode="External"/><Relationship Id="rId79" Type="http://schemas.openxmlformats.org/officeDocument/2006/relationships/hyperlink" Target="consultantplus://offline/ref=D109409CAC42DBF693EC60A87737394A28B926DCBC96CF484E96E8BA0E9367C4A601D4B9F01FE6A1AF5B93F2D9167042CFAE98BA38707C8DA8FB350192D9PBH" TargetMode="External"/><Relationship Id="rId102" Type="http://schemas.openxmlformats.org/officeDocument/2006/relationships/hyperlink" Target="consultantplus://offline/ref=D109409CAC42DBF693EC60A87737394A28B926DCBC96C64A4B92ECBA0E9367C4A601D4B9F01FE6A1AF5B93F2DD117042CFAE98BA38707C8DA8FB350192D9PBH" TargetMode="External"/><Relationship Id="rId123" Type="http://schemas.openxmlformats.org/officeDocument/2006/relationships/hyperlink" Target="consultantplus://offline/ref=D109409CAC42DBF693EC60A87737394A28B926DCBC96CA4D4C9EECBA0E9367C4A601D4B9F01FE6A1AF5B93F2DB107042CFAE98BA38707C8DA8FB350192D9PBH" TargetMode="External"/><Relationship Id="rId128" Type="http://schemas.openxmlformats.org/officeDocument/2006/relationships/hyperlink" Target="consultantplus://offline/ref=D109409CAC42DBF693EC60A87737394A28B926DCBC96CB4D4F9FEABA0E9367C4A601D4B9F00DE6F9A35991ECDE1665149EE8DCPCH" TargetMode="External"/><Relationship Id="rId5" Type="http://schemas.openxmlformats.org/officeDocument/2006/relationships/hyperlink" Target="consultantplus://offline/ref=D109409CAC42DBF693EC60A87737394A28B926DCBC96CF484E96E8BA0E9367C4A601D4B9F01FE6A1AF5B93F2D9167042CFAE98BA38707C8DA8FB350192D9PBH" TargetMode="External"/><Relationship Id="rId90" Type="http://schemas.openxmlformats.org/officeDocument/2006/relationships/hyperlink" Target="consultantplus://offline/ref=D109409CAC42DBF693EC60A87737394A28B926DCBC96C84C4E97E9BA0E9367C4A601D4B9F01FE6A1AF5B93F6DB107042CFAE98BA38707C8DA8FB350192D9PBH" TargetMode="External"/><Relationship Id="rId95" Type="http://schemas.openxmlformats.org/officeDocument/2006/relationships/hyperlink" Target="consultantplus://offline/ref=D109409CAC42DBF693EC60A87737394A28B926DCBC96CB4D4990ECBA0E9367C4A601D4B9F01FE6A1AF5B93F2DC157042CFAE98BA38707C8DA8FB350192D9PBH" TargetMode="External"/><Relationship Id="rId14" Type="http://schemas.openxmlformats.org/officeDocument/2006/relationships/hyperlink" Target="consultantplus://offline/ref=D109409CAC42DBF693EC60A87737394A28B926DCBC96CE4D4B95EABA0E9367C4A601D4B9F00DE6F9A35991ECDE1665149EE8DCPCH" TargetMode="External"/><Relationship Id="rId22" Type="http://schemas.openxmlformats.org/officeDocument/2006/relationships/hyperlink" Target="consultantplus://offline/ref=D109409CAC42DBF693EC60A87737394A28B926DCBC96CE4D4B95EABA0E9367C4A601D4B9F01FE6A1AF5B93F2DC167042CFAE98BA38707C8DA8FB350192D9PBH" TargetMode="External"/><Relationship Id="rId27" Type="http://schemas.openxmlformats.org/officeDocument/2006/relationships/hyperlink" Target="consultantplus://offline/ref=D109409CAC42DBF693EC60A87737394A28B926DCBC96CE4D4B95EABA0E9367C4A601D4B9F01FE6A1AF5B93F2DC1E7042CFAE98BA38707C8DA8FB350192D9PBH" TargetMode="External"/><Relationship Id="rId30" Type="http://schemas.openxmlformats.org/officeDocument/2006/relationships/hyperlink" Target="consultantplus://offline/ref=D109409CAC42DBF693EC60A87737394A28B926DCBC96CE4D4B95EABA0E9367C4A601D4B9F01FE6A1AF5B93F3DA117042CFAE98BA38707C8DA8FB350192D9PBH" TargetMode="External"/><Relationship Id="rId35" Type="http://schemas.openxmlformats.org/officeDocument/2006/relationships/hyperlink" Target="consultantplus://offline/ref=D109409CAC42DBF693EC60A87737394A28B926DCBC96CE4D4B95EABA0E9367C4A601D4B9F01FE6A1AF5B93F2DB127042CFAE98BA38707C8DA8FB350192D9PBH" TargetMode="External"/><Relationship Id="rId43" Type="http://schemas.openxmlformats.org/officeDocument/2006/relationships/hyperlink" Target="consultantplus://offline/ref=D109409CAC42DBF693EC60A87737394A28B926DCBC96CE4C4F9FEDBA0E9367C4A601D4B9F01FE6A1AF5B93F1DB147042CFAE98BA38707C8DA8FB350192D9PBH" TargetMode="External"/><Relationship Id="rId48" Type="http://schemas.openxmlformats.org/officeDocument/2006/relationships/hyperlink" Target="consultantplus://offline/ref=D109409CAC42DBF693EC60A87737394A28B926DCBC96CE4D4B95EABA0E9367C4A601D4B9F01FE6A1AF5B93F2DC167042CFAE98BA38707C8DA8FB350192D9PBH" TargetMode="External"/><Relationship Id="rId56" Type="http://schemas.openxmlformats.org/officeDocument/2006/relationships/hyperlink" Target="consultantplus://offline/ref=D109409CAC42DBF693EC60A87737394A28B926DCBC9ECD4B4C95E5E7049B3EC8A406DBE6E718AFADAE5B93F3DF1C2F47DABFC0B5386C628CB7E73703D9P1H" TargetMode="External"/><Relationship Id="rId64" Type="http://schemas.openxmlformats.org/officeDocument/2006/relationships/hyperlink" Target="consultantplus://offline/ref=D109409CAC42DBF693EC60A87737394A28B926DCBC9ECD4B4C95E5E7049B3EC8A406DBE6E718AFADAE5B93F3D91C2F47DABFC0B5386C628CB7E73703D9P1H" TargetMode="External"/><Relationship Id="rId69" Type="http://schemas.openxmlformats.org/officeDocument/2006/relationships/hyperlink" Target="consultantplus://offline/ref=D109409CAC42DBF693EC60A87737394A28B926DCBC9ECD4B4C95E5E7049B3EC8A406DBE6E718AFADAE5B93F1D61C2F47DABFC0B5386C628CB7E73703D9P1H" TargetMode="External"/><Relationship Id="rId77" Type="http://schemas.openxmlformats.org/officeDocument/2006/relationships/hyperlink" Target="consultantplus://offline/ref=D109409CAC42DBF693EC60A87737394A28B926DCBC96CC424C96E5E7049B3EC8A406DBE6F518F7A1AC598DF2DF0979169CDEPBH" TargetMode="External"/><Relationship Id="rId100" Type="http://schemas.openxmlformats.org/officeDocument/2006/relationships/hyperlink" Target="consultantplus://offline/ref=D109409CAC42DBF693EC60A87737394A28B926DCBC96CD434F92E9BA0E9367C4A601D4B9F01FE6A1AF5B93F2DF167042CFAE98BA38707C8DA8FB350192D9PBH" TargetMode="External"/><Relationship Id="rId105" Type="http://schemas.openxmlformats.org/officeDocument/2006/relationships/hyperlink" Target="consultantplus://offline/ref=D109409CAC42DBF693EC60A87737394A28B926DCBC96CF484E96E8BA0E9367C4A601D4B9F01FE6A1AF5B93F2D9147042CFAE98BA38707C8DA8FB350192D9PBH" TargetMode="External"/><Relationship Id="rId113" Type="http://schemas.openxmlformats.org/officeDocument/2006/relationships/hyperlink" Target="consultantplus://offline/ref=D109409CAC42DBF693EC60A87737394A28B926DCBC96CA4F4996EFBA0E9367C4A601D4B9F01FE6A1AF5B93F3DF137042CFAE98BA38707C8DA8FB350192D9PBH" TargetMode="External"/><Relationship Id="rId118" Type="http://schemas.openxmlformats.org/officeDocument/2006/relationships/hyperlink" Target="consultantplus://offline/ref=D109409CAC42DBF693EC60A87737394A28B926DCBC96C84D479EEBBA0E9367C4A601D4B9F01FE6A1AF5B93F2D9157042CFAE98BA38707C8DA8FB350192D9PBH" TargetMode="External"/><Relationship Id="rId126" Type="http://schemas.openxmlformats.org/officeDocument/2006/relationships/hyperlink" Target="consultantplus://offline/ref=D109409CAC42DBF693EC60A87737394A28B926DCBC96CD4B499EEEBA0E9367C4A601D4B9F01FE6A1AF5B93F2D6117042CFAE98BA38707C8DA8FB350192D9PBH" TargetMode="External"/><Relationship Id="rId134" Type="http://schemas.openxmlformats.org/officeDocument/2006/relationships/theme" Target="theme/theme1.xml"/><Relationship Id="rId8" Type="http://schemas.openxmlformats.org/officeDocument/2006/relationships/hyperlink" Target="consultantplus://offline/ref=D109409CAC42DBF693EC60A87737394A28B926DCBC96CD4B4A91E7BA0E9367C4A601D4B9F01FE6A1AF5B93F2D61E7042CFAE98BA38707C8DA8FB350192D9PBH" TargetMode="External"/><Relationship Id="rId51" Type="http://schemas.openxmlformats.org/officeDocument/2006/relationships/hyperlink" Target="consultantplus://offline/ref=D109409CAC42DBF693EC60A87737394A28B926DCBC9ECC4F4993E5E7049B3EC8A406DBE6E718AFADAE5B91F1D61C2F47DABFC0B5386C628CB7E73703D9P1H" TargetMode="External"/><Relationship Id="rId72" Type="http://schemas.openxmlformats.org/officeDocument/2006/relationships/hyperlink" Target="consultantplus://offline/ref=D109409CAC42DBF693EC60A87737394A28B926DCBC9ECD4B4C95E5E7049B3EC8A406DBE6E718AFADAE5B93F6DC1C2F47DABFC0B5386C628CB7E73703D9P1H" TargetMode="External"/><Relationship Id="rId80" Type="http://schemas.openxmlformats.org/officeDocument/2006/relationships/hyperlink" Target="consultantplus://offline/ref=D109409CAC42DBF693EC60A87737394A28B926DCBC96CF424E90E6BA0E9367C4A601D4B9F01FE6A1AF5B93F2DD147042CFAE98BA38707C8DA8FB350192D9PBH" TargetMode="External"/><Relationship Id="rId85" Type="http://schemas.openxmlformats.org/officeDocument/2006/relationships/hyperlink" Target="consultantplus://offline/ref=D109409CAC42DBF693EC60A87737394A28B926DCBC96C64A4B92ECBA0E9367C4A601D4B9F01FE6A1AF5B93F2DD147042CFAE98BA38707C8DA8FB350192D9PBH" TargetMode="External"/><Relationship Id="rId93" Type="http://schemas.openxmlformats.org/officeDocument/2006/relationships/hyperlink" Target="consultantplus://offline/ref=D109409CAC42DBF693EC60A87737394A28B926DCBC96C74B4E95E9BA0E9367C4A601D4B9F00DE6F9A35991ECDE1665149EE8DCPCH" TargetMode="External"/><Relationship Id="rId98" Type="http://schemas.openxmlformats.org/officeDocument/2006/relationships/hyperlink" Target="consultantplus://offline/ref=D109409CAC42DBF693EC60A87737394A28B926DCBC96CF484E96E8BA0E9367C4A601D4B9F01FE6A1AF5B93F2D9157042CFAE98BA38707C8DA8FB350192D9PBH" TargetMode="External"/><Relationship Id="rId121" Type="http://schemas.openxmlformats.org/officeDocument/2006/relationships/hyperlink" Target="consultantplus://offline/ref=D109409CAC42DBF693EC60A87737394A28B926DCBC96CB4D4990ECBA0E9367C4A601D4B9F01FE6A1AF5B93F2DC117042CFAE98BA38707C8DA8FB350192D9PBH" TargetMode="External"/><Relationship Id="rId3" Type="http://schemas.openxmlformats.org/officeDocument/2006/relationships/webSettings" Target="webSettings.xml"/><Relationship Id="rId12" Type="http://schemas.openxmlformats.org/officeDocument/2006/relationships/hyperlink" Target="consultantplus://offline/ref=D109409CAC42DBF693EC60A87737394A28B926DCBC96C64A4B92ECBA0E9367C4A601D4B9F01FE6A1AF5B93F2DD147042CFAE98BA38707C8DA8FB350192D9PBH" TargetMode="External"/><Relationship Id="rId17" Type="http://schemas.openxmlformats.org/officeDocument/2006/relationships/hyperlink" Target="consultantplus://offline/ref=D109409CAC42DBF693EC60A87737394A28B926DCBC96CE4D4B95EABA0E9367C4A601D4B9F01FE6A1AF5B93F2DE107042CFAE98BA38707C8DA8FB350192D9PBH" TargetMode="External"/><Relationship Id="rId25" Type="http://schemas.openxmlformats.org/officeDocument/2006/relationships/hyperlink" Target="consultantplus://offline/ref=D109409CAC42DBF693EC60A87737394A28B926DCBC96CE4D4B95EABA0E9367C4A601D4B9F01FE6A1AF5B93F3D7167042CFAE98BA38707C8DA8FB350192D9PBH" TargetMode="External"/><Relationship Id="rId33" Type="http://schemas.openxmlformats.org/officeDocument/2006/relationships/hyperlink" Target="consultantplus://offline/ref=D109409CAC42DBF693EC60A87737394A28B926DCBC96CE4D4B95EABA0E9367C4A601D4B9F01FE6A1AF5B93F2DB157042CFAE98BA38707C8DA8FB350192D9PBH" TargetMode="External"/><Relationship Id="rId38" Type="http://schemas.openxmlformats.org/officeDocument/2006/relationships/hyperlink" Target="consultantplus://offline/ref=D109409CAC42DBF693EC60A87737394A28B926DCBC96CE4D4B95EABA0E9367C4A601D4B9F01FE6A1AF5B93F3DA157042CFAE98BA38707C8DA8FB350192D9PBH" TargetMode="External"/><Relationship Id="rId46" Type="http://schemas.openxmlformats.org/officeDocument/2006/relationships/hyperlink" Target="consultantplus://offline/ref=D109409CAC42DBF693EC60A87737394A28B926DCBC96CE4D4B95EABA0E9367C4A601D4B9F01FE6A1AF5B93F3DC117042CFAE98BA38707C8DA8FB350192D9PBH" TargetMode="External"/><Relationship Id="rId59" Type="http://schemas.openxmlformats.org/officeDocument/2006/relationships/hyperlink" Target="consultantplus://offline/ref=D109409CAC42DBF693EC60A87737394A28B926DCBC9ECD4B4C95E5E7049B3EC8A406DBE6E718AFADAE5B93F3DD1C2F47DABFC0B5386C628CB7E73703D9P1H" TargetMode="External"/><Relationship Id="rId67" Type="http://schemas.openxmlformats.org/officeDocument/2006/relationships/hyperlink" Target="consultantplus://offline/ref=D109409CAC42DBF693EC60A87737394A28B926DCBC9ECD4B4C95E5E7049B3EC8A406DBE6E718AFADAE5B93F0DF1C2F47DABFC0B5386C628CB7E73703D9P1H" TargetMode="External"/><Relationship Id="rId103" Type="http://schemas.openxmlformats.org/officeDocument/2006/relationships/hyperlink" Target="consultantplus://offline/ref=D109409CAC42DBF693EC60A87737394A28B926DCBC96CF4C4D92EEBA0E9367C4A601D4B9F00DE6F9A35991ECDE1665149EE8DCPCH" TargetMode="External"/><Relationship Id="rId108" Type="http://schemas.openxmlformats.org/officeDocument/2006/relationships/hyperlink" Target="consultantplus://offline/ref=D109409CAC42DBF693EC60A87737394A28B926DCBC96CF4C4D92EEBA0E9367C4A601D4B9F01FE6A1AF5B93F3DE137042CFAE98BA38707C8DA8FB350192D9PBH" TargetMode="External"/><Relationship Id="rId116" Type="http://schemas.openxmlformats.org/officeDocument/2006/relationships/hyperlink" Target="consultantplus://offline/ref=D109409CAC42DBF693EC60A87737394A28B926DCBC96C84F4894E7BA0E9367C4A601D4B9F01FE6A1AF5B91F7D7167042CFAE98BA38707C8DA8FB350192D9PBH" TargetMode="External"/><Relationship Id="rId124" Type="http://schemas.openxmlformats.org/officeDocument/2006/relationships/hyperlink" Target="consultantplus://offline/ref=D109409CAC42DBF693EC60A87737394A28B926DCBC96CE4C4F9FEFBA0E9367C4A601D4B9F00DE6F9A35991ECDE1665149EE8DCPCH" TargetMode="External"/><Relationship Id="rId129" Type="http://schemas.openxmlformats.org/officeDocument/2006/relationships/hyperlink" Target="consultantplus://offline/ref=D109409CAC42DBF693EC60A87737394A28B926DCBC96CB4D4990ECBA0E9367C4A601D4B9F01FE6A1AF5B93F2DC107042CFAE98BA38707C8DA8FB350192D9PBH" TargetMode="External"/><Relationship Id="rId20" Type="http://schemas.openxmlformats.org/officeDocument/2006/relationships/hyperlink" Target="consultantplus://offline/ref=D109409CAC42DBF693EC60A87737394A28B926DCBC96CE4D4B95EABA0E9367C4A601D4B9F01FE6A1AF5B93F2DF177042CFAE98BA38707C8DA8FB350192D9PBH" TargetMode="External"/><Relationship Id="rId41" Type="http://schemas.openxmlformats.org/officeDocument/2006/relationships/hyperlink" Target="consultantplus://offline/ref=D109409CAC42DBF693EC60A87737394A28B926DCBC96CE4D4B95EABA0E9367C4A601D4B9F01FE6A1AF5B93F2D8117042CFAE98BA38707C8DA8FB350192D9PBH" TargetMode="External"/><Relationship Id="rId54" Type="http://schemas.openxmlformats.org/officeDocument/2006/relationships/hyperlink" Target="consultantplus://offline/ref=D109409CAC42DBF693EC60A87737394A28B926DCBC9ECD4B4C95E5E7049B3EC8A406DBE6E718AFADAE5B93F2DA1C2F47DABFC0B5386C628CB7E73703D9P1H" TargetMode="External"/><Relationship Id="rId62" Type="http://schemas.openxmlformats.org/officeDocument/2006/relationships/hyperlink" Target="consultantplus://offline/ref=D109409CAC42DBF693EC60A87737394A28B926DCBC9ECD4B4C95E5E7049B3EC8A406DBE6E718AFADAE5B93F6D81C2F47DABFC0B5386C628CB7E73703D9P1H" TargetMode="External"/><Relationship Id="rId70" Type="http://schemas.openxmlformats.org/officeDocument/2006/relationships/hyperlink" Target="consultantplus://offline/ref=D109409CAC42DBF693EC60A87737394A28B926DCBC9ECD4B4C95E5E7049B3EC8A406DBE6E718AFADAE5B93F6DE1C2F47DABFC0B5386C628CB7E73703D9P1H" TargetMode="External"/><Relationship Id="rId75" Type="http://schemas.openxmlformats.org/officeDocument/2006/relationships/hyperlink" Target="consultantplus://offline/ref=D109409CAC42DBF693EC60A87737394A28B926DCBC96CB434792E7BA0E9367C4A601D4B9F01FE6A1AF5B93F2D71F7042CFAE98BA38707C8DA8FB350192D9PBH" TargetMode="External"/><Relationship Id="rId83" Type="http://schemas.openxmlformats.org/officeDocument/2006/relationships/hyperlink" Target="consultantplus://offline/ref=D109409CAC42DBF693EC60A87737394A28B926DCBC96CA4D4C9EECBA0E9367C4A601D4B9F01FE6A1AF5B93F2DA1E7042CFAE98BA38707C8DA8FB350192D9PBH" TargetMode="External"/><Relationship Id="rId88" Type="http://schemas.openxmlformats.org/officeDocument/2006/relationships/hyperlink" Target="consultantplus://offline/ref=D109409CAC42DBF693EC60A87737394A28B926DCBC96C74A4C90E6BA0E9367C4A601D4B9F00DE6F9A35991ECDE1665149EE8DCPCH" TargetMode="External"/><Relationship Id="rId91" Type="http://schemas.openxmlformats.org/officeDocument/2006/relationships/hyperlink" Target="consultantplus://offline/ref=D109409CAC42DBF693EC60A87737394A28B926DCBC96C64A4B92ECBA0E9367C4A601D4B9F01FE6A1AF5B93F2DD137042CFAE98BA38707C8DA8FB350192D9PBH" TargetMode="External"/><Relationship Id="rId96" Type="http://schemas.openxmlformats.org/officeDocument/2006/relationships/hyperlink" Target="consultantplus://offline/ref=D109409CAC42DBF693EC60A87737394A28B926DCBC96CF4C4D92EEBA0E9367C4A601D4B9F00DE6F9A35991ECDE1665149EE8DCPCH" TargetMode="External"/><Relationship Id="rId111" Type="http://schemas.openxmlformats.org/officeDocument/2006/relationships/hyperlink" Target="consultantplus://offline/ref=D109409CAC42DBF693EC60A87737394A28B926DCBC96CD4B4A91E7BA0E9367C4A601D4B9F01FE6A1AF5B93F2D61E7042CFAE98BA38707C8DA8FB350192D9PBH" TargetMode="External"/><Relationship Id="rId132" Type="http://schemas.openxmlformats.org/officeDocument/2006/relationships/hyperlink" Target="consultantplus://offline/ref=D109409CAC42DBF693EC60A87737394A28B926DCBC96CB4D4990ECBA0E9367C4A601D4B9F01FE6A1AF5B93F2DC1F7042CFAE98BA38707C8DA8FB350192D9PBH" TargetMode="External"/><Relationship Id="rId1" Type="http://schemas.openxmlformats.org/officeDocument/2006/relationships/styles" Target="styles.xml"/><Relationship Id="rId6" Type="http://schemas.openxmlformats.org/officeDocument/2006/relationships/hyperlink" Target="consultantplus://offline/ref=D109409CAC42DBF693EC60A87737394A28B926DCBC96CF424E90E6BA0E9367C4A601D4B9F01FE6A1AF5B93F2DD147042CFAE98BA38707C8DA8FB350192D9PBH" TargetMode="External"/><Relationship Id="rId15" Type="http://schemas.openxmlformats.org/officeDocument/2006/relationships/hyperlink" Target="consultantplus://offline/ref=D109409CAC42DBF693EC60A87737394A28B926DCBC96CE4D4B95EABA0E9367C4A601D4B9F01FE6A1AF5B93F2DE137042CFAE98BA38707C8DA8FB350192D9PBH" TargetMode="External"/><Relationship Id="rId23" Type="http://schemas.openxmlformats.org/officeDocument/2006/relationships/hyperlink" Target="consultantplus://offline/ref=D109409CAC42DBF693EC60A87737394A28B926DCBC96CE4D4B95EABA0E9367C4A601D4B9F01FE6A1AF5B93F2DC167042CFAE98BA38707C8DA8FB350192D9PBH" TargetMode="External"/><Relationship Id="rId28" Type="http://schemas.openxmlformats.org/officeDocument/2006/relationships/hyperlink" Target="consultantplus://offline/ref=D109409CAC42DBF693EC60A87737394A28B926DCBC96CE4D4B95EABA0E9367C4A601D4B9F01FE6A1AF5B93F2DD177042CFAE98BA38707C8DA8FB350192D9PBH" TargetMode="External"/><Relationship Id="rId36" Type="http://schemas.openxmlformats.org/officeDocument/2006/relationships/hyperlink" Target="consultantplus://offline/ref=D109409CAC42DBF693EC60A87737394A28B926DCBC96CE4D4B95EABA0E9367C4A601D4B9F01FE6A1AF5B93F2DB117042CFAE98BA38707C8DA8FB350192D9PBH" TargetMode="External"/><Relationship Id="rId49" Type="http://schemas.openxmlformats.org/officeDocument/2006/relationships/hyperlink" Target="consultantplus://offline/ref=D109409CAC42DBF693EC60A87737394A28B926DCBC96CF424991ECBA0E9367C4A601D4B9F01FE6A1AF5B93F3DC157042CFAE98BA38707C8DA8FB350192D9PBH" TargetMode="External"/><Relationship Id="rId57" Type="http://schemas.openxmlformats.org/officeDocument/2006/relationships/hyperlink" Target="consultantplus://offline/ref=D109409CAC42DBF693EC60A87737394A28B926DCBC9ECD4B4C95E5E7049B3EC8A406DBE6E718AFADAE5B93F3DF1C2F47DABFC0B5386C628CB7E73703D9P1H" TargetMode="External"/><Relationship Id="rId106" Type="http://schemas.openxmlformats.org/officeDocument/2006/relationships/hyperlink" Target="consultantplus://offline/ref=D109409CAC42DBF693EC60A87737394A28B926DCBC96CF484E96E8BA0E9367C4A601D4B9F01FE6A1AF5B93F2D9137042CFAE98BA38707C8DA8FB350192D9PBH" TargetMode="External"/><Relationship Id="rId114" Type="http://schemas.openxmlformats.org/officeDocument/2006/relationships/hyperlink" Target="consultantplus://offline/ref=D109409CAC42DBF693EC60A87737394A28B926DCBC96CB4D4990ECBA0E9367C4A601D4B9F01FE6A1AF5B93F2DC137042CFAE98BA38707C8DA8FB350192D9PBH" TargetMode="External"/><Relationship Id="rId119" Type="http://schemas.openxmlformats.org/officeDocument/2006/relationships/hyperlink" Target="consultantplus://offline/ref=D109409CAC42DBF693EC60A87737394A28B926DCBC96CB4D4990ECBA0E9367C4A601D4B9F01FE6A1AF5B93F2DC137042CFAE98BA38707C8DA8FB350192D9PBH" TargetMode="External"/><Relationship Id="rId127" Type="http://schemas.openxmlformats.org/officeDocument/2006/relationships/hyperlink" Target="consultantplus://offline/ref=D109409CAC42DBF693EC60A87737394A28B926DCBC96C74B4E95E9BA0E9367C4A601D4B9F00DE6F9A35991ECDE1665149EE8DCPCH" TargetMode="External"/><Relationship Id="rId10" Type="http://schemas.openxmlformats.org/officeDocument/2006/relationships/hyperlink" Target="consultantplus://offline/ref=D109409CAC42DBF693EC60A87737394A28B926DCBC96CA4D4C9EECBA0E9367C4A601D4B9F01FE6A1AF5B93F2DA1E7042CFAE98BA38707C8DA8FB350192D9PBH" TargetMode="External"/><Relationship Id="rId31" Type="http://schemas.openxmlformats.org/officeDocument/2006/relationships/hyperlink" Target="consultantplus://offline/ref=D109409CAC42DBF693EC60A87737394A28B926DCBC96CE4D4B95EABA0E9367C4A601D4B9F01FE6A1AF5B93F3DA117042CFAE98BA38707C8DA8FB350192D9PBH" TargetMode="External"/><Relationship Id="rId44" Type="http://schemas.openxmlformats.org/officeDocument/2006/relationships/hyperlink" Target="consultantplus://offline/ref=D109409CAC42DBF693EC60A87737394A28B926DCBC96CE4C4F9FEDBA0E9367C4A601D4B9F01FE6A1AF5B93F1D8167042CFAE98BA38707C8DA8FB350192D9PBH" TargetMode="External"/><Relationship Id="rId52" Type="http://schemas.openxmlformats.org/officeDocument/2006/relationships/hyperlink" Target="consultantplus://offline/ref=D109409CAC42DBF693EC60A87737394A28B926DCBC9ECC4F4993E5E7049B3EC8A406DBE6E718AFADAE5B91F1D61C2F47DABFC0B5386C628CB7E73703D9P1H" TargetMode="External"/><Relationship Id="rId60" Type="http://schemas.openxmlformats.org/officeDocument/2006/relationships/hyperlink" Target="consultantplus://offline/ref=D109409CAC42DBF693EC60A87737394A28B926DCBC9ECD4B4C95E5E7049B3EC8A406DBE6E718AFADAE5B93F6DB1C2F47DABFC0B5386C628CB7E73703D9P1H" TargetMode="External"/><Relationship Id="rId65" Type="http://schemas.openxmlformats.org/officeDocument/2006/relationships/hyperlink" Target="consultantplus://offline/ref=D109409CAC42DBF693EC60A87737394A28B926DCBC9ECD4B4C95E5E7049B3EC8A406DBE6E718AFADAE5B93F0DF1C2F47DABFC0B5386C628CB7E73703D9P1H" TargetMode="External"/><Relationship Id="rId73" Type="http://schemas.openxmlformats.org/officeDocument/2006/relationships/hyperlink" Target="consultantplus://offline/ref=D109409CAC42DBF693EC60A87737394A28B926DCBC9ECD4B4C95E5E7049B3EC8A406DBE6E718AFADAE5B93F1D61C2F47DABFC0B5386C628CB7E73703D9P1H" TargetMode="External"/><Relationship Id="rId78" Type="http://schemas.openxmlformats.org/officeDocument/2006/relationships/hyperlink" Target="consultantplus://offline/ref=D109409CAC42DBF693EC60A87737394A28B926DCBC93C94B4F95E5E7049B3EC8A406DBE6F518F7A1AC598DF2DF0979169CDEPBH" TargetMode="External"/><Relationship Id="rId81" Type="http://schemas.openxmlformats.org/officeDocument/2006/relationships/hyperlink" Target="consultantplus://offline/ref=D109409CAC42DBF693EC60A87737394A28B926DCBC96CD4B4A91E7BA0E9367C4A601D4B9F01FE6A1AF5B93F2D61E7042CFAE98BA38707C8DA8FB350192D9PBH" TargetMode="External"/><Relationship Id="rId86" Type="http://schemas.openxmlformats.org/officeDocument/2006/relationships/hyperlink" Target="consultantplus://offline/ref=D109409CAC42DBF693EC60A87737394A28B926DCBC96C84C4E97E9BA0E9367C4A601D4B9F01FE6A1AF5B93F1DA157042CFAE98BA38707C8DA8FB350192D9PBH" TargetMode="External"/><Relationship Id="rId94" Type="http://schemas.openxmlformats.org/officeDocument/2006/relationships/hyperlink" Target="consultantplus://offline/ref=D109409CAC42DBF693EC60A87737394A28B926DCBC96CB4D4F9FEABA0E9367C4A601D4B9F00DE6F9A35991ECDE1665149EE8DCPCH" TargetMode="External"/><Relationship Id="rId99" Type="http://schemas.openxmlformats.org/officeDocument/2006/relationships/hyperlink" Target="consultantplus://offline/ref=D109409CAC42DBF693EC60A87737394A28B926DCBC96CF424E90E6BA0E9367C4A601D4B9F01FE6A1AF5B93F2DD117042CFAE98BA38707C8DA8FB350192D9PBH" TargetMode="External"/><Relationship Id="rId101" Type="http://schemas.openxmlformats.org/officeDocument/2006/relationships/hyperlink" Target="consultantplus://offline/ref=D109409CAC42DBF693EC60A87737394A28B926DCBC96CB4D4990ECBA0E9367C4A601D4B9F01FE6A1AF5B93F2DC147042CFAE98BA38707C8DA8FB350192D9PBH" TargetMode="External"/><Relationship Id="rId122" Type="http://schemas.openxmlformats.org/officeDocument/2006/relationships/hyperlink" Target="consultantplus://offline/ref=D109409CAC42DBF693EC60A87737394A28B926DCBC96C64A4F9EEFBA0E9367C4A601D4B9F01FE6A1AF5B93F0D91F7042CFAE98BA38707C8DA8FB350192D9PBH" TargetMode="External"/><Relationship Id="rId130" Type="http://schemas.openxmlformats.org/officeDocument/2006/relationships/hyperlink" Target="consultantplus://offline/ref=D109409CAC42DBF693EC60A87737394A28B926DCBC96C64A4F9EEFBA0E9367C4A601D4B9F01FE6A1AF5B93F0D91F7042CFAE98BA38707C8DA8FB350192D9PB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109409CAC42DBF693EC60A87737394A28B926DCBC96CD434F92E9BA0E9367C4A601D4B9F01FE6A1AF5B93F2DE1E7042CFAE98BA38707C8DA8FB350192D9PBH" TargetMode="External"/><Relationship Id="rId13" Type="http://schemas.openxmlformats.org/officeDocument/2006/relationships/hyperlink" Target="consultantplus://offline/ref=D109409CAC42DBF693EC60A87737394A28B926DCBC96CE4D4692E7BA0E9367C4A601D4B9F01FE6A1AF5B93F3DA127042CFAE98BA38707C8DA8FB350192D9PBH" TargetMode="External"/><Relationship Id="rId18" Type="http://schemas.openxmlformats.org/officeDocument/2006/relationships/hyperlink" Target="consultantplus://offline/ref=D109409CAC42DBF693EC60A87737394A28B926DCBC96CE4D4B95EABA0E9367C4A601D4B9F01FE6A1AF5B93F3D7177042CFAE98BA38707C8DA8FB350192D9PBH" TargetMode="External"/><Relationship Id="rId39" Type="http://schemas.openxmlformats.org/officeDocument/2006/relationships/hyperlink" Target="consultantplus://offline/ref=D109409CAC42DBF693EC60A87737394A28B926DCBC96CE4D4B95EABA0E9367C4A601D4B9F01FE6A1AF5B93F3DA107042CFAE98BA38707C8DA8FB350192D9PBH" TargetMode="External"/><Relationship Id="rId109" Type="http://schemas.openxmlformats.org/officeDocument/2006/relationships/hyperlink" Target="consultantplus://offline/ref=D109409CAC42DBF693EC60A87737394A28B926DCBC96CF424E90E6BA0E9367C4A601D4B9F01FE6A1AF5B93F2DA177042CFAE98BA38707C8DA8FB350192D9PBH" TargetMode="External"/><Relationship Id="rId34" Type="http://schemas.openxmlformats.org/officeDocument/2006/relationships/hyperlink" Target="consultantplus://offline/ref=D109409CAC42DBF693EC60A87737394A28B926DCBC96CE4D4B95EABA0E9367C4A601D4B9F01FE6A1AF5B93F2DB127042CFAE98BA38707C8DA8FB350192D9PBH" TargetMode="External"/><Relationship Id="rId50" Type="http://schemas.openxmlformats.org/officeDocument/2006/relationships/hyperlink" Target="consultantplus://offline/ref=D109409CAC42DBF693EC60A87737394A28B926DCBC9ECC4F4993E5E7049B3EC8A406DBE6E718AFADAE5B91F1D61C2F47DABFC0B5386C628CB7E73703D9P1H" TargetMode="External"/><Relationship Id="rId55" Type="http://schemas.openxmlformats.org/officeDocument/2006/relationships/hyperlink" Target="consultantplus://offline/ref=D109409CAC42DBF693EC60A87737394A28B926DCBC9ECD4B4C95E5E7049B3EC8A406DBE6E718AFADAE5B93F3DE1C2F47DABFC0B5386C628CB7E73703D9P1H" TargetMode="External"/><Relationship Id="rId76" Type="http://schemas.openxmlformats.org/officeDocument/2006/relationships/hyperlink" Target="consultantplus://offline/ref=D109409CAC42DBF693EC60A87737394A28B926DCBC96CD4B499EEEBA0E9367C4A601D4B9F01FE6A1AF5B93F2D6117042CFAE98BA38707C8DA8FB350192D9PBH" TargetMode="External"/><Relationship Id="rId97" Type="http://schemas.openxmlformats.org/officeDocument/2006/relationships/hyperlink" Target="consultantplus://offline/ref=D109409CAC42DBF693EC60A87737394A28B926DCBC96C64A4E90EFBA0E9367C4A601D4B9F01FE6A1AF5B93F3D8117042CFAE98BA38707C8DA8FB350192D9PBH" TargetMode="External"/><Relationship Id="rId104" Type="http://schemas.openxmlformats.org/officeDocument/2006/relationships/hyperlink" Target="consultantplus://offline/ref=D109409CAC42DBF693EC60A87737394A28B926DCBC96CF424E90E6BA0E9367C4A601D4B9F01FE6A1AF5B93F2DD1E7042CFAE98BA38707C8DA8FB350192D9PBH" TargetMode="External"/><Relationship Id="rId120" Type="http://schemas.openxmlformats.org/officeDocument/2006/relationships/hyperlink" Target="consultantplus://offline/ref=D109409CAC42DBF693EC60A87737394A28B926DCBC96CA4D4C9EECBA0E9367C4A601D4B9F01FE6A1AF5B93F2DB177042CFAE98BA38707C8DA8FB350192D9PBH" TargetMode="External"/><Relationship Id="rId125" Type="http://schemas.openxmlformats.org/officeDocument/2006/relationships/hyperlink" Target="consultantplus://offline/ref=D109409CAC42DBF693EC60A87737394A28B926DCBC96CB434792E7BA0E9367C4A601D4B9F01FE6A1AF5B93F2D71F7042CFAE98BA38707C8DA8FB350192D9PBH" TargetMode="External"/><Relationship Id="rId7" Type="http://schemas.openxmlformats.org/officeDocument/2006/relationships/hyperlink" Target="consultantplus://offline/ref=D109409CAC42DBF693EC60A87737394A28B926DCBC96CF424991ECBA0E9367C4A601D4B9F01FE6A1AF5B93F3DC157042CFAE98BA38707C8DA8FB350192D9PBH" TargetMode="External"/><Relationship Id="rId71" Type="http://schemas.openxmlformats.org/officeDocument/2006/relationships/hyperlink" Target="consultantplus://offline/ref=D109409CAC42DBF693EC60A87737394A28B926DCBC9ECD4B4C95E5E7049B3EC8A406DBE6E718AFADAE5B93F6DF1C2F47DABFC0B5386C628CB7E73703D9P1H" TargetMode="External"/><Relationship Id="rId92" Type="http://schemas.openxmlformats.org/officeDocument/2006/relationships/hyperlink" Target="consultantplus://offline/ref=D109409CAC42DBF693EC60A87737394A28B926DCBC96CB4D4990ECBA0E9367C4A601D4B9F01FE6A1AF5B93F2DF1E7042CFAE98BA38707C8DA8FB350192D9PBH" TargetMode="External"/><Relationship Id="rId2" Type="http://schemas.openxmlformats.org/officeDocument/2006/relationships/settings" Target="settings.xml"/><Relationship Id="rId29" Type="http://schemas.openxmlformats.org/officeDocument/2006/relationships/hyperlink" Target="consultantplus://offline/ref=D109409CAC42DBF693EC60A87737394A28B926DCBC96CE4D4B95EABA0E9367C4A601D4B9F01FE6A1AF5B93F2DD167042CFAE98BA38707C8DA8FB350192D9PBH" TargetMode="External"/><Relationship Id="rId24" Type="http://schemas.openxmlformats.org/officeDocument/2006/relationships/hyperlink" Target="consultantplus://offline/ref=D109409CAC42DBF693EC60A87737394A28B926DCBC96CE4D4B95EABA0E9367C4A601D4B9F01FE6A1AF5B93F2DC147042CFAE98BA38707C8DA8FB350192D9PBH" TargetMode="External"/><Relationship Id="rId40" Type="http://schemas.openxmlformats.org/officeDocument/2006/relationships/hyperlink" Target="consultantplus://offline/ref=D109409CAC42DBF693EC60A87737394A28B926DCBC96CE4D4B95EABA0E9367C4A601D4B9F01FE6A1AF5B93F2D8127042CFAE98BA38707C8DA8FB350192D9PBH" TargetMode="External"/><Relationship Id="rId45" Type="http://schemas.openxmlformats.org/officeDocument/2006/relationships/hyperlink" Target="consultantplus://offline/ref=D109409CAC42DBF693EC60A87737394A28B926DCBC96CE4D4B95EABA0E9367C4A601D4B9F01FE6A1AF5B93F2D81F7042CFAE98BA38707C8DA8FB350192D9PBH" TargetMode="External"/><Relationship Id="rId66" Type="http://schemas.openxmlformats.org/officeDocument/2006/relationships/hyperlink" Target="consultantplus://offline/ref=D109409CAC42DBF693EC60A87737394A28B926DCBC9ECD4B4C95E5E7049B3EC8A406DBE6E718AFADAE5B93F0DF1C2F47DABFC0B5386C628CB7E73703D9P1H" TargetMode="External"/><Relationship Id="rId87" Type="http://schemas.openxmlformats.org/officeDocument/2006/relationships/hyperlink" Target="consultantplus://offline/ref=D109409CAC42DBF693EC60A87737394A28B926DCBC96C84F4995E9BA0E9367C4A601D4B9F01FE6A1AF5B93F2D8167042CFAE98BA38707C8DA8FB350192D9PBH" TargetMode="External"/><Relationship Id="rId110" Type="http://schemas.openxmlformats.org/officeDocument/2006/relationships/hyperlink" Target="consultantplus://offline/ref=D109409CAC42DBF693EC60A87737394A28B926DCBC96CF424E90E6BA0E9367C4A601D4B9F01FE6A1AF5B93F2DA157042CFAE98BA38707C8DA8FB350192D9PBH" TargetMode="External"/><Relationship Id="rId115" Type="http://schemas.openxmlformats.org/officeDocument/2006/relationships/hyperlink" Target="consultantplus://offline/ref=D109409CAC42DBF693EC60A87737394A28B926DCBC96CB4D4990ECBA0E9367C4A601D4B9F01FE6A1AF5B93F2DC137042CFAE98BA38707C8DA8FB350192D9PBH" TargetMode="External"/><Relationship Id="rId131" Type="http://schemas.openxmlformats.org/officeDocument/2006/relationships/hyperlink" Target="consultantplus://offline/ref=D109409CAC42DBF693EC60A87737394A28B926DCBC96CA4D4C9EECBA0E9367C4A601D4B9F01FE6A1AF5B93F2DB1F7042CFAE98BA38707C8DA8FB350192D9PBH" TargetMode="External"/><Relationship Id="rId61" Type="http://schemas.openxmlformats.org/officeDocument/2006/relationships/hyperlink" Target="consultantplus://offline/ref=D109409CAC42DBF693EC60A87737394A28B926DCBC9ECD4B4C95E5E7049B3EC8A406DBE6E718AFADAE5B93F6DB1C2F47DABFC0B5386C628CB7E73703D9P1H" TargetMode="External"/><Relationship Id="rId82" Type="http://schemas.openxmlformats.org/officeDocument/2006/relationships/hyperlink" Target="consultantplus://offline/ref=D109409CAC42DBF693EC60A87737394A28B926DCBC96CD434F92E9BA0E9367C4A601D4B9F01FE6A1AF5B93F2DE1E7042CFAE98BA38707C8DA8FB350192D9PBH" TargetMode="External"/><Relationship Id="rId19" Type="http://schemas.openxmlformats.org/officeDocument/2006/relationships/hyperlink" Target="consultantplus://offline/ref=D109409CAC42DBF693EC60A87737394A28B926DCBC96CE4D4B95EABA0E9367C4A601D4B9F01FE6A1AF5B93F2DE1E7042CFAE98BA38707C8DA8FB350192D9P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7352</Words>
  <Characters>41909</Characters>
  <Application>Microsoft Office Word</Application>
  <DocSecurity>0</DocSecurity>
  <Lines>349</Lines>
  <Paragraphs>98</Paragraphs>
  <ScaleCrop>false</ScaleCrop>
  <Company/>
  <LinksUpToDate>false</LinksUpToDate>
  <CharactersWithSpaces>49163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 Хомичук</dc:creator>
  <cp:lastModifiedBy>Александр В. Хомичук</cp:lastModifiedBy>
  <cp:revision>1</cp:revision>
  <dcterms:created xsi:type="dcterms:W3CDTF">2021-01-22T07:15:00Z</dcterms:created>
  <dcterms:modified xsi:type="dcterms:W3CDTF">2021-01-22T07:15:00Z</dcterms:modified>
</cp:coreProperties>
</file>