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07" w:rsidRPr="000E3126" w:rsidRDefault="006D7155" w:rsidP="005C7FA5">
      <w:pPr>
        <w:pStyle w:val="a3"/>
        <w:tabs>
          <w:tab w:val="left" w:pos="567"/>
        </w:tabs>
        <w:spacing w:line="340" w:lineRule="exact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0E3126">
        <w:rPr>
          <w:rFonts w:ascii="Times New Roman" w:hAnsi="Times New Roman"/>
          <w:b/>
          <w:sz w:val="30"/>
          <w:szCs w:val="30"/>
        </w:rPr>
        <w:t xml:space="preserve">О выдаче направлений </w:t>
      </w:r>
    </w:p>
    <w:p w:rsidR="006D7155" w:rsidRPr="000E3126" w:rsidRDefault="006D7155" w:rsidP="005C7FA5">
      <w:pPr>
        <w:pStyle w:val="a3"/>
        <w:tabs>
          <w:tab w:val="left" w:pos="567"/>
        </w:tabs>
        <w:spacing w:line="340" w:lineRule="exact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0E3126">
        <w:rPr>
          <w:rFonts w:ascii="Times New Roman" w:hAnsi="Times New Roman"/>
          <w:b/>
          <w:sz w:val="30"/>
          <w:szCs w:val="30"/>
        </w:rPr>
        <w:t>на заключение договоров создания объектов долевого строительства</w:t>
      </w:r>
    </w:p>
    <w:p w:rsidR="00A643E3" w:rsidRPr="000E3126" w:rsidRDefault="00A643E3" w:rsidP="005C7FA5">
      <w:pPr>
        <w:pStyle w:val="a3"/>
        <w:tabs>
          <w:tab w:val="left" w:pos="567"/>
        </w:tabs>
        <w:spacing w:line="340" w:lineRule="exact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0E3126">
        <w:rPr>
          <w:rFonts w:ascii="Times New Roman" w:hAnsi="Times New Roman"/>
          <w:b/>
          <w:sz w:val="30"/>
          <w:szCs w:val="30"/>
        </w:rPr>
        <w:t>(</w:t>
      </w:r>
      <w:r w:rsidR="00EB694C">
        <w:rPr>
          <w:rFonts w:ascii="Times New Roman" w:hAnsi="Times New Roman"/>
          <w:b/>
          <w:sz w:val="30"/>
          <w:szCs w:val="30"/>
        </w:rPr>
        <w:t>информация по состоянию на 10.05.2022</w:t>
      </w:r>
      <w:r w:rsidRPr="000E3126">
        <w:rPr>
          <w:rFonts w:ascii="Times New Roman" w:hAnsi="Times New Roman"/>
          <w:b/>
          <w:sz w:val="30"/>
          <w:szCs w:val="30"/>
        </w:rPr>
        <w:t>)</w:t>
      </w:r>
    </w:p>
    <w:p w:rsidR="001E3602" w:rsidRDefault="001E3602" w:rsidP="008C0147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30"/>
          <w:szCs w:val="30"/>
        </w:rPr>
      </w:pPr>
    </w:p>
    <w:p w:rsidR="006D7155" w:rsidRPr="000651E9" w:rsidRDefault="00780FCA" w:rsidP="001F3BD8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2021</w:t>
      </w:r>
      <w:r w:rsidR="009B5F38" w:rsidRPr="000E3126">
        <w:rPr>
          <w:rFonts w:ascii="Times New Roman" w:hAnsi="Times New Roman"/>
          <w:b/>
          <w:sz w:val="30"/>
          <w:szCs w:val="30"/>
        </w:rPr>
        <w:t xml:space="preserve"> году</w:t>
      </w:r>
      <w:r w:rsidR="009B5F38" w:rsidRPr="000E3126">
        <w:rPr>
          <w:rFonts w:ascii="Times New Roman" w:hAnsi="Times New Roman"/>
          <w:sz w:val="30"/>
          <w:szCs w:val="30"/>
        </w:rPr>
        <w:t xml:space="preserve"> </w:t>
      </w:r>
      <w:r w:rsidR="008C0147">
        <w:rPr>
          <w:rFonts w:ascii="Times New Roman" w:hAnsi="Times New Roman"/>
          <w:sz w:val="30"/>
          <w:szCs w:val="30"/>
        </w:rPr>
        <w:t>направление</w:t>
      </w:r>
      <w:r w:rsidR="006D7155" w:rsidRPr="000E3126">
        <w:rPr>
          <w:rFonts w:ascii="Times New Roman" w:hAnsi="Times New Roman"/>
          <w:sz w:val="30"/>
          <w:szCs w:val="30"/>
        </w:rPr>
        <w:t xml:space="preserve"> граждан, </w:t>
      </w:r>
      <w:r w:rsidR="008C0147">
        <w:rPr>
          <w:rFonts w:ascii="Times New Roman" w:hAnsi="Times New Roman"/>
          <w:sz w:val="30"/>
          <w:szCs w:val="30"/>
        </w:rPr>
        <w:t xml:space="preserve">принятых на учёт </w:t>
      </w:r>
      <w:r w:rsidR="006D7155" w:rsidRPr="000E3126">
        <w:rPr>
          <w:rFonts w:ascii="Times New Roman" w:hAnsi="Times New Roman"/>
          <w:sz w:val="30"/>
          <w:szCs w:val="30"/>
        </w:rPr>
        <w:t>нуждающихся в улучшении жилищных условий</w:t>
      </w:r>
      <w:r w:rsidR="008C0147">
        <w:rPr>
          <w:rFonts w:ascii="Times New Roman" w:hAnsi="Times New Roman"/>
          <w:sz w:val="30"/>
          <w:szCs w:val="30"/>
        </w:rPr>
        <w:t xml:space="preserve"> </w:t>
      </w:r>
      <w:r w:rsidR="008C0147" w:rsidRPr="00BE408A">
        <w:rPr>
          <w:rFonts w:ascii="Times New Roman" w:hAnsi="Times New Roman"/>
          <w:b/>
          <w:sz w:val="30"/>
          <w:szCs w:val="30"/>
        </w:rPr>
        <w:t>до 01.01.1992</w:t>
      </w:r>
      <w:r w:rsidR="008C0147">
        <w:rPr>
          <w:rFonts w:ascii="Times New Roman" w:hAnsi="Times New Roman"/>
          <w:sz w:val="30"/>
          <w:szCs w:val="30"/>
        </w:rPr>
        <w:t xml:space="preserve"> по общему списку</w:t>
      </w:r>
      <w:r w:rsidR="006D7155" w:rsidRPr="000E3126">
        <w:rPr>
          <w:rFonts w:ascii="Times New Roman" w:hAnsi="Times New Roman"/>
          <w:sz w:val="30"/>
          <w:szCs w:val="30"/>
        </w:rPr>
        <w:t xml:space="preserve">, </w:t>
      </w:r>
      <w:r w:rsidR="008C0147">
        <w:rPr>
          <w:rFonts w:ascii="Times New Roman" w:hAnsi="Times New Roman"/>
          <w:sz w:val="30"/>
          <w:szCs w:val="30"/>
        </w:rPr>
        <w:t xml:space="preserve">                          </w:t>
      </w:r>
      <w:r w:rsidR="006D7155" w:rsidRPr="000E3126">
        <w:rPr>
          <w:rFonts w:ascii="Times New Roman" w:hAnsi="Times New Roman"/>
          <w:sz w:val="30"/>
          <w:szCs w:val="30"/>
        </w:rPr>
        <w:t>на строительство жилых помещений</w:t>
      </w:r>
      <w:r w:rsidR="008C0147">
        <w:rPr>
          <w:rFonts w:ascii="Times New Roman" w:hAnsi="Times New Roman"/>
          <w:sz w:val="30"/>
          <w:szCs w:val="30"/>
        </w:rPr>
        <w:t xml:space="preserve"> (</w:t>
      </w:r>
      <w:r w:rsidR="008C0147" w:rsidRPr="008C0147">
        <w:rPr>
          <w:rFonts w:ascii="Times New Roman" w:hAnsi="Times New Roman"/>
          <w:sz w:val="30"/>
          <w:szCs w:val="30"/>
          <w:u w:val="single"/>
        </w:rPr>
        <w:t xml:space="preserve">однокомнатных квартир с </w:t>
      </w:r>
      <w:r w:rsidR="008C0147">
        <w:rPr>
          <w:rFonts w:ascii="Times New Roman" w:hAnsi="Times New Roman"/>
          <w:sz w:val="30"/>
          <w:szCs w:val="30"/>
          <w:u w:val="single"/>
        </w:rPr>
        <w:t xml:space="preserve">                 </w:t>
      </w:r>
      <w:r w:rsidR="008C0147" w:rsidRPr="008C0147">
        <w:rPr>
          <w:rFonts w:ascii="Times New Roman" w:hAnsi="Times New Roman"/>
          <w:sz w:val="30"/>
          <w:szCs w:val="30"/>
          <w:u w:val="single"/>
        </w:rPr>
        <w:t>машино-местами</w:t>
      </w:r>
      <w:r w:rsidR="008C0147">
        <w:rPr>
          <w:rFonts w:ascii="Times New Roman" w:hAnsi="Times New Roman"/>
          <w:sz w:val="30"/>
          <w:szCs w:val="30"/>
        </w:rPr>
        <w:t>)</w:t>
      </w:r>
      <w:r w:rsidR="006D7155" w:rsidRPr="000E3126">
        <w:rPr>
          <w:rFonts w:ascii="Times New Roman" w:hAnsi="Times New Roman"/>
          <w:b/>
          <w:sz w:val="30"/>
          <w:szCs w:val="30"/>
        </w:rPr>
        <w:t xml:space="preserve"> </w:t>
      </w:r>
      <w:r w:rsidR="009D5F78" w:rsidRPr="000E3126">
        <w:rPr>
          <w:rFonts w:ascii="Times New Roman" w:hAnsi="Times New Roman"/>
          <w:b/>
          <w:sz w:val="30"/>
          <w:szCs w:val="30"/>
        </w:rPr>
        <w:t>с ограниченной прибылью застройщика и</w:t>
      </w:r>
      <w:r w:rsidR="009D5F78" w:rsidRPr="000E3126">
        <w:rPr>
          <w:rFonts w:ascii="Times New Roman" w:hAnsi="Times New Roman"/>
          <w:sz w:val="30"/>
          <w:szCs w:val="30"/>
        </w:rPr>
        <w:t xml:space="preserve"> </w:t>
      </w:r>
      <w:r w:rsidR="006D7155" w:rsidRPr="000E3126">
        <w:rPr>
          <w:rFonts w:ascii="Times New Roman" w:hAnsi="Times New Roman"/>
          <w:b/>
          <w:sz w:val="30"/>
          <w:szCs w:val="30"/>
        </w:rPr>
        <w:t xml:space="preserve">без </w:t>
      </w:r>
      <w:r w:rsidR="006D7155" w:rsidRPr="000651E9">
        <w:rPr>
          <w:rFonts w:ascii="Times New Roman" w:hAnsi="Times New Roman" w:cs="Times New Roman"/>
          <w:b/>
          <w:sz w:val="30"/>
          <w:szCs w:val="30"/>
        </w:rPr>
        <w:t>привлечения государственной поддержки в виде льготных кредитных ресурсов</w:t>
      </w:r>
      <w:r w:rsidR="006D7155" w:rsidRPr="000651E9">
        <w:rPr>
          <w:rFonts w:ascii="Times New Roman" w:hAnsi="Times New Roman" w:cs="Times New Roman"/>
          <w:sz w:val="30"/>
          <w:szCs w:val="30"/>
        </w:rPr>
        <w:t xml:space="preserve"> </w:t>
      </w:r>
      <w:r w:rsidR="008C0147" w:rsidRPr="000651E9">
        <w:rPr>
          <w:rFonts w:ascii="Times New Roman" w:hAnsi="Times New Roman" w:cs="Times New Roman"/>
          <w:sz w:val="30"/>
          <w:szCs w:val="30"/>
        </w:rPr>
        <w:t xml:space="preserve">осуществлялось </w:t>
      </w:r>
      <w:r w:rsidR="006D7155" w:rsidRPr="000651E9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1F3BD8" w:rsidRPr="000651E9">
        <w:rPr>
          <w:rFonts w:ascii="Times New Roman" w:hAnsi="Times New Roman" w:cs="Times New Roman"/>
          <w:sz w:val="30"/>
          <w:szCs w:val="30"/>
        </w:rPr>
        <w:t>следующ</w:t>
      </w:r>
      <w:r w:rsidR="008C0147" w:rsidRPr="000651E9">
        <w:rPr>
          <w:rFonts w:ascii="Times New Roman" w:hAnsi="Times New Roman" w:cs="Times New Roman"/>
          <w:sz w:val="30"/>
          <w:szCs w:val="30"/>
        </w:rPr>
        <w:t>их объектов</w:t>
      </w:r>
      <w:r w:rsidR="001F3BD8" w:rsidRPr="000651E9">
        <w:rPr>
          <w:rFonts w:ascii="Times New Roman" w:hAnsi="Times New Roman" w:cs="Times New Roman"/>
          <w:sz w:val="30"/>
          <w:szCs w:val="30"/>
        </w:rPr>
        <w:t xml:space="preserve"> долевого строительства</w:t>
      </w:r>
      <w:r w:rsidR="006D7155" w:rsidRPr="000651E9">
        <w:rPr>
          <w:rFonts w:ascii="Times New Roman" w:hAnsi="Times New Roman" w:cs="Times New Roman"/>
          <w:sz w:val="30"/>
          <w:szCs w:val="30"/>
        </w:rPr>
        <w:t>:</w:t>
      </w:r>
    </w:p>
    <w:p w:rsidR="008C0147" w:rsidRPr="00BE408A" w:rsidRDefault="000651E9" w:rsidP="001F3BD8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0651E9">
        <w:rPr>
          <w:rFonts w:ascii="Times New Roman" w:hAnsi="Times New Roman" w:cs="Times New Roman"/>
          <w:sz w:val="30"/>
          <w:szCs w:val="30"/>
        </w:rPr>
        <w:t xml:space="preserve">«Многоквартирный жилой дом с подземной автостоянкой и </w:t>
      </w:r>
      <w:r w:rsidRPr="00BE408A">
        <w:rPr>
          <w:rFonts w:ascii="Times New Roman" w:hAnsi="Times New Roman" w:cs="Times New Roman"/>
          <w:sz w:val="30"/>
          <w:szCs w:val="30"/>
        </w:rPr>
        <w:t>встроенными объектами обслуживания в границах ул.Пригородной, Гая»</w:t>
      </w:r>
      <w:r w:rsidRPr="00BE408A">
        <w:rPr>
          <w:rFonts w:ascii="Times New Roman" w:hAnsi="Times New Roman" w:cs="Times New Roman"/>
          <w:sz w:val="30"/>
          <w:szCs w:val="30"/>
        </w:rPr>
        <w:t xml:space="preserve"> (2 квартиры);</w:t>
      </w:r>
    </w:p>
    <w:p w:rsidR="00BE408A" w:rsidRPr="00BE408A" w:rsidRDefault="000651E9" w:rsidP="00BE408A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08A">
        <w:rPr>
          <w:rFonts w:ascii="Times New Roman" w:hAnsi="Times New Roman" w:cs="Times New Roman"/>
          <w:sz w:val="30"/>
          <w:szCs w:val="30"/>
        </w:rPr>
        <w:t xml:space="preserve">- </w:t>
      </w:r>
      <w:r w:rsidR="00BE408A" w:rsidRPr="00BE408A">
        <w:rPr>
          <w:rFonts w:ascii="Times New Roman" w:hAnsi="Times New Roman" w:cs="Times New Roman"/>
          <w:sz w:val="30"/>
          <w:szCs w:val="30"/>
        </w:rPr>
        <w:t>«Комплексный проект застройки жилой территории в границах улиц Притыцкого, Скрипникова, Одинцова, Лобанка (микрорайон №3)». Жилые дома №№24а, 24б по генплану. Очередь строительства 5.1. Жилой дом №24а по генплану, гараж-стоянка 24а-1 по генплану»</w:t>
      </w:r>
      <w:r w:rsidR="00BE408A" w:rsidRPr="00BE408A">
        <w:rPr>
          <w:rFonts w:ascii="Times New Roman" w:hAnsi="Times New Roman" w:cs="Times New Roman"/>
          <w:sz w:val="30"/>
          <w:szCs w:val="30"/>
        </w:rPr>
        <w:t xml:space="preserve"> </w:t>
      </w:r>
      <w:r w:rsidR="00BE408A" w:rsidRPr="00BE408A">
        <w:rPr>
          <w:rFonts w:ascii="Times New Roman" w:hAnsi="Times New Roman" w:cs="Times New Roman"/>
          <w:sz w:val="30"/>
          <w:szCs w:val="30"/>
        </w:rPr>
        <w:t>(2 квартиры);</w:t>
      </w:r>
    </w:p>
    <w:p w:rsidR="000651E9" w:rsidRPr="00BE408A" w:rsidRDefault="00BE408A" w:rsidP="001F3BD8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08A">
        <w:rPr>
          <w:rFonts w:ascii="Times New Roman" w:hAnsi="Times New Roman" w:cs="Times New Roman"/>
          <w:sz w:val="30"/>
          <w:szCs w:val="30"/>
        </w:rPr>
        <w:t xml:space="preserve">- </w:t>
      </w:r>
      <w:r w:rsidRPr="00BE408A">
        <w:rPr>
          <w:rFonts w:ascii="Times New Roman" w:hAnsi="Times New Roman" w:cs="Times New Roman"/>
          <w:sz w:val="30"/>
          <w:szCs w:val="30"/>
        </w:rPr>
        <w:t>«Комплексный проект застройки жилой территории в границах улиц Притыцкого, Скрипникова, Одинцова, Лобанка (микрорайон №3)». Жилые дома №№24а, 24б по генплану. Очередь строительства 5.2. Жилой дом №24б по генплану, гараж-стоянка 24б-1 по генплану»</w:t>
      </w:r>
      <w:r w:rsidRPr="00BE408A">
        <w:rPr>
          <w:rFonts w:ascii="Times New Roman" w:hAnsi="Times New Roman" w:cs="Times New Roman"/>
          <w:sz w:val="30"/>
          <w:szCs w:val="30"/>
        </w:rPr>
        <w:t xml:space="preserve"> (3 квартиры);</w:t>
      </w:r>
    </w:p>
    <w:p w:rsidR="008C0147" w:rsidRPr="00BE408A" w:rsidRDefault="00BE408A" w:rsidP="001F3BD8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08A">
        <w:rPr>
          <w:rFonts w:ascii="Times New Roman" w:hAnsi="Times New Roman" w:cs="Times New Roman"/>
          <w:sz w:val="30"/>
          <w:szCs w:val="30"/>
        </w:rPr>
        <w:t xml:space="preserve">- </w:t>
      </w:r>
      <w:r w:rsidRPr="00BE408A">
        <w:rPr>
          <w:rFonts w:ascii="Times New Roman" w:hAnsi="Times New Roman" w:cs="Times New Roman"/>
          <w:sz w:val="30"/>
          <w:szCs w:val="30"/>
        </w:rPr>
        <w:t>«Застройка микрорайона «Лошица-7». Жилой дом №2 по генплану»</w:t>
      </w:r>
      <w:r w:rsidRPr="00BE408A">
        <w:rPr>
          <w:rFonts w:ascii="Times New Roman" w:hAnsi="Times New Roman" w:cs="Times New Roman"/>
          <w:sz w:val="30"/>
          <w:szCs w:val="30"/>
        </w:rPr>
        <w:t xml:space="preserve"> (11 квартир);</w:t>
      </w:r>
    </w:p>
    <w:p w:rsidR="00BE408A" w:rsidRPr="00BE408A" w:rsidRDefault="00BE408A" w:rsidP="001F3BD8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08A">
        <w:rPr>
          <w:rFonts w:ascii="Times New Roman" w:hAnsi="Times New Roman" w:cs="Times New Roman"/>
          <w:sz w:val="30"/>
          <w:szCs w:val="30"/>
        </w:rPr>
        <w:t xml:space="preserve">- </w:t>
      </w:r>
      <w:r w:rsidRPr="00BE408A">
        <w:rPr>
          <w:rFonts w:ascii="Times New Roman" w:hAnsi="Times New Roman" w:cs="Times New Roman"/>
          <w:sz w:val="30"/>
          <w:szCs w:val="30"/>
        </w:rPr>
        <w:t>«Застройка микрорайона «Лошица-7». Жилой дом №6 по генплану»</w:t>
      </w:r>
      <w:r>
        <w:rPr>
          <w:rFonts w:ascii="Times New Roman" w:hAnsi="Times New Roman" w:cs="Times New Roman"/>
          <w:sz w:val="30"/>
          <w:szCs w:val="30"/>
        </w:rPr>
        <w:t xml:space="preserve"> (12 квартир).</w:t>
      </w:r>
    </w:p>
    <w:p w:rsidR="00BD51C6" w:rsidRPr="000E3126" w:rsidRDefault="00BD51C6" w:rsidP="00DE55F3">
      <w:pPr>
        <w:pStyle w:val="ConsPlusNormal"/>
        <w:tabs>
          <w:tab w:val="left" w:pos="567"/>
        </w:tabs>
        <w:jc w:val="both"/>
        <w:rPr>
          <w:b/>
          <w:szCs w:val="30"/>
        </w:rPr>
      </w:pPr>
      <w:bookmarkStart w:id="0" w:name="_GoBack"/>
      <w:bookmarkEnd w:id="0"/>
    </w:p>
    <w:p w:rsidR="00BD51C6" w:rsidRPr="000E3126" w:rsidRDefault="00BD51C6" w:rsidP="00BD51C6">
      <w:pPr>
        <w:pStyle w:val="ConsPlusNormal"/>
        <w:tabs>
          <w:tab w:val="left" w:pos="567"/>
        </w:tabs>
        <w:ind w:firstLine="709"/>
        <w:jc w:val="both"/>
        <w:rPr>
          <w:b/>
          <w:szCs w:val="30"/>
        </w:rPr>
      </w:pPr>
      <w:r w:rsidRPr="000E3126">
        <w:rPr>
          <w:b/>
          <w:szCs w:val="30"/>
        </w:rPr>
        <w:t xml:space="preserve">В </w:t>
      </w:r>
      <w:r w:rsidR="00FE328D">
        <w:rPr>
          <w:b/>
          <w:szCs w:val="30"/>
        </w:rPr>
        <w:t>2022 году</w:t>
      </w:r>
      <w:r w:rsidRPr="000E3126">
        <w:rPr>
          <w:szCs w:val="30"/>
        </w:rPr>
        <w:t xml:space="preserve"> в распоряжение администрации Октяб</w:t>
      </w:r>
      <w:r w:rsidR="000E3126">
        <w:rPr>
          <w:szCs w:val="30"/>
        </w:rPr>
        <w:t xml:space="preserve">рьского района жилые помещения </w:t>
      </w:r>
      <w:r w:rsidRPr="000E3126">
        <w:rPr>
          <w:szCs w:val="30"/>
        </w:rPr>
        <w:t xml:space="preserve">для направления граждан общей категории учёта на заключение договоров создания объектов долевого строительства с ограниченной прибылью застройщика </w:t>
      </w:r>
      <w:r w:rsidRPr="000E3126">
        <w:rPr>
          <w:b/>
          <w:szCs w:val="30"/>
        </w:rPr>
        <w:t>не поступали.</w:t>
      </w:r>
    </w:p>
    <w:p w:rsidR="00BD51C6" w:rsidRPr="000E3126" w:rsidRDefault="00BD51C6" w:rsidP="00BD51C6">
      <w:pPr>
        <w:pStyle w:val="ConsPlusNormal"/>
        <w:tabs>
          <w:tab w:val="left" w:pos="567"/>
        </w:tabs>
        <w:ind w:firstLine="709"/>
        <w:jc w:val="both"/>
        <w:rPr>
          <w:b/>
          <w:szCs w:val="30"/>
        </w:rPr>
      </w:pPr>
    </w:p>
    <w:p w:rsidR="00DE55F3" w:rsidRPr="000E3126" w:rsidRDefault="000E3126" w:rsidP="00BD51C6">
      <w:pPr>
        <w:pStyle w:val="ConsPlusNormal"/>
        <w:tabs>
          <w:tab w:val="left" w:pos="567"/>
        </w:tabs>
        <w:ind w:firstLine="709"/>
        <w:jc w:val="both"/>
        <w:rPr>
          <w:szCs w:val="30"/>
        </w:rPr>
      </w:pPr>
      <w:r w:rsidRPr="000E3126">
        <w:rPr>
          <w:szCs w:val="30"/>
        </w:rPr>
        <w:t xml:space="preserve">С перечнем жилых домов, в строительстве которых </w:t>
      </w:r>
      <w:r>
        <w:rPr>
          <w:szCs w:val="30"/>
        </w:rPr>
        <w:t>граждане, нуждающиеся в улучшении жилищных условий, могут</w:t>
      </w:r>
      <w:r w:rsidRPr="000E3126">
        <w:rPr>
          <w:szCs w:val="30"/>
        </w:rPr>
        <w:t xml:space="preserve"> участвовать без направления администрации района, можно ознакомиться на сайте управления жилищной политики Мингорисполкома.</w:t>
      </w:r>
    </w:p>
    <w:sectPr w:rsidR="00DE55F3" w:rsidRPr="000E3126" w:rsidSect="001F3BD8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D3"/>
    <w:rsid w:val="000461F2"/>
    <w:rsid w:val="000651E9"/>
    <w:rsid w:val="00085F5D"/>
    <w:rsid w:val="000A491C"/>
    <w:rsid w:val="000E3126"/>
    <w:rsid w:val="000E709F"/>
    <w:rsid w:val="001352C6"/>
    <w:rsid w:val="00154175"/>
    <w:rsid w:val="001575B2"/>
    <w:rsid w:val="00183C8B"/>
    <w:rsid w:val="001E3602"/>
    <w:rsid w:val="001F3BD8"/>
    <w:rsid w:val="00200055"/>
    <w:rsid w:val="0033337F"/>
    <w:rsid w:val="00400043"/>
    <w:rsid w:val="00421707"/>
    <w:rsid w:val="00444302"/>
    <w:rsid w:val="00454792"/>
    <w:rsid w:val="00492819"/>
    <w:rsid w:val="004E7E54"/>
    <w:rsid w:val="005C7FA5"/>
    <w:rsid w:val="006232C1"/>
    <w:rsid w:val="00656888"/>
    <w:rsid w:val="006D7155"/>
    <w:rsid w:val="00767C68"/>
    <w:rsid w:val="00780FCA"/>
    <w:rsid w:val="007D7ED3"/>
    <w:rsid w:val="008C0147"/>
    <w:rsid w:val="0090132A"/>
    <w:rsid w:val="00941D2B"/>
    <w:rsid w:val="009B5F38"/>
    <w:rsid w:val="009D2F0C"/>
    <w:rsid w:val="009D5F78"/>
    <w:rsid w:val="009F6AD0"/>
    <w:rsid w:val="00A643E3"/>
    <w:rsid w:val="00B17CFB"/>
    <w:rsid w:val="00BD51C6"/>
    <w:rsid w:val="00BE408A"/>
    <w:rsid w:val="00C140E4"/>
    <w:rsid w:val="00C75F8E"/>
    <w:rsid w:val="00DE55F3"/>
    <w:rsid w:val="00E140BC"/>
    <w:rsid w:val="00EB4FB0"/>
    <w:rsid w:val="00EB694C"/>
    <w:rsid w:val="00F6224A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D71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D71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7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E5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D71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D71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7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E5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A442-57E6-45E8-9301-7013106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Сундукова Екатерина</cp:lastModifiedBy>
  <cp:revision>23</cp:revision>
  <cp:lastPrinted>2019-11-11T08:40:00Z</cp:lastPrinted>
  <dcterms:created xsi:type="dcterms:W3CDTF">2018-06-06T11:23:00Z</dcterms:created>
  <dcterms:modified xsi:type="dcterms:W3CDTF">2022-05-13T10:29:00Z</dcterms:modified>
</cp:coreProperties>
</file>